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E1" w:rsidRPr="00EE26E1" w:rsidRDefault="00EE26E1" w:rsidP="00EE26E1">
      <w:pPr>
        <w:spacing w:line="240" w:lineRule="auto"/>
        <w:rPr>
          <w:rFonts w:ascii="Times New Roman" w:hAnsi="Times New Roman" w:cs="Times New Roman"/>
          <w:b/>
          <w:sz w:val="24"/>
          <w:szCs w:val="24"/>
          <w:u w:val="single"/>
        </w:rPr>
      </w:pPr>
      <w:r>
        <w:rPr>
          <w:noProof/>
          <w:lang w:eastAsia="zh-TW"/>
        </w:rPr>
        <w:drawing>
          <wp:inline distT="0" distB="0" distL="0" distR="0" wp14:anchorId="7DEC2AD6" wp14:editId="683452AB">
            <wp:extent cx="4467225" cy="640766"/>
            <wp:effectExtent l="0" t="0" r="0" b="0"/>
            <wp:docPr id="1" name="Picture 1" descr="http://pacificamerican.org/pas/wp-content/themes/corporate/images/tmp/ban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cificamerican.org/pas/wp-content/themes/corporate/images/tmp/banner/logo.png"/>
                    <pic:cNvPicPr>
                      <a:picLocks noChangeAspect="1" noChangeArrowheads="1"/>
                    </pic:cNvPicPr>
                  </pic:nvPicPr>
                  <pic:blipFill>
                    <a:blip r:embed="rId8" cstate="print"/>
                    <a:srcRect/>
                    <a:stretch>
                      <a:fillRect/>
                    </a:stretch>
                  </pic:blipFill>
                  <pic:spPr bwMode="auto">
                    <a:xfrm>
                      <a:off x="0" y="0"/>
                      <a:ext cx="4468737" cy="640983"/>
                    </a:xfrm>
                    <a:prstGeom prst="rect">
                      <a:avLst/>
                    </a:prstGeom>
                    <a:noFill/>
                    <a:ln w="9525">
                      <a:noFill/>
                      <a:miter lim="800000"/>
                      <a:headEnd/>
                      <a:tailEnd/>
                    </a:ln>
                  </pic:spPr>
                </pic:pic>
              </a:graphicData>
            </a:graphic>
          </wp:inline>
        </w:drawing>
      </w:r>
    </w:p>
    <w:p w:rsidR="00EE26E1" w:rsidRPr="008A3DFA" w:rsidRDefault="00EE26E1" w:rsidP="00EE26E1">
      <w:pPr>
        <w:spacing w:after="0" w:line="240" w:lineRule="auto"/>
        <w:jc w:val="center"/>
        <w:rPr>
          <w:rFonts w:ascii="Arial Black" w:hAnsi="Arial Black"/>
          <w:i/>
          <w:sz w:val="24"/>
          <w:szCs w:val="24"/>
        </w:rPr>
      </w:pPr>
      <w:r w:rsidRPr="008A3DFA">
        <w:rPr>
          <w:rFonts w:ascii="Arial Black" w:hAnsi="Arial Black"/>
          <w:i/>
          <w:sz w:val="24"/>
          <w:szCs w:val="24"/>
        </w:rPr>
        <w:t xml:space="preserve">Advanced Placement (AP) </w:t>
      </w:r>
      <w:r>
        <w:rPr>
          <w:rFonts w:ascii="Arial Black" w:hAnsi="Arial Black"/>
          <w:i/>
          <w:sz w:val="24"/>
          <w:szCs w:val="24"/>
        </w:rPr>
        <w:t>United States</w:t>
      </w:r>
      <w:r w:rsidRPr="008A3DFA">
        <w:rPr>
          <w:rFonts w:ascii="Arial Black" w:hAnsi="Arial Black"/>
          <w:i/>
          <w:sz w:val="24"/>
          <w:szCs w:val="24"/>
        </w:rPr>
        <w:t xml:space="preserve"> Government and Politics</w:t>
      </w:r>
    </w:p>
    <w:p w:rsidR="00EE26E1" w:rsidRPr="008A3DFA" w:rsidRDefault="004F574F" w:rsidP="00EE26E1">
      <w:pPr>
        <w:spacing w:after="0" w:line="240" w:lineRule="auto"/>
        <w:jc w:val="center"/>
        <w:rPr>
          <w:rFonts w:ascii="Arial Black" w:hAnsi="Arial Black"/>
          <w:b/>
        </w:rPr>
      </w:pPr>
      <w:r>
        <w:rPr>
          <w:rFonts w:ascii="Arial Black" w:hAnsi="Arial Black"/>
          <w:b/>
        </w:rPr>
        <w:t xml:space="preserve">Course Syllabus </w:t>
      </w:r>
      <w:r w:rsidR="006A62B7">
        <w:rPr>
          <w:rFonts w:ascii="Arial Black" w:hAnsi="Arial Black"/>
          <w:b/>
        </w:rPr>
        <w:t>2014-15</w:t>
      </w:r>
    </w:p>
    <w:p w:rsidR="00EE26E1" w:rsidRDefault="00EE26E1" w:rsidP="00EE26E1">
      <w:pPr>
        <w:spacing w:after="0" w:line="240" w:lineRule="auto"/>
        <w:rPr>
          <w:rFonts w:asciiTheme="majorHAnsi" w:hAnsiTheme="majorHAnsi"/>
        </w:rPr>
      </w:pPr>
    </w:p>
    <w:p w:rsidR="00EE26E1" w:rsidRPr="004F574F" w:rsidRDefault="00EE26E1" w:rsidP="00EE26E1">
      <w:pPr>
        <w:spacing w:after="0" w:line="240" w:lineRule="auto"/>
        <w:rPr>
          <w:rFonts w:ascii="Times New Roman" w:hAnsi="Times New Roman" w:cs="Times New Roman"/>
          <w:b/>
          <w:sz w:val="24"/>
          <w:szCs w:val="24"/>
        </w:rPr>
      </w:pPr>
      <w:r w:rsidRPr="004F574F">
        <w:rPr>
          <w:rFonts w:ascii="Times New Roman" w:hAnsi="Times New Roman" w:cs="Times New Roman"/>
          <w:b/>
          <w:sz w:val="24"/>
          <w:szCs w:val="24"/>
        </w:rPr>
        <w:t>Course Description</w:t>
      </w:r>
    </w:p>
    <w:p w:rsidR="00937B14" w:rsidRPr="004F574F" w:rsidRDefault="00EE26E1" w:rsidP="00EE26E1">
      <w:pPr>
        <w:spacing w:line="240" w:lineRule="auto"/>
        <w:jc w:val="both"/>
        <w:rPr>
          <w:rFonts w:ascii="Times New Roman" w:hAnsi="Times New Roman" w:cs="Times New Roman"/>
          <w:sz w:val="24"/>
          <w:szCs w:val="24"/>
        </w:rPr>
      </w:pPr>
      <w:r w:rsidRPr="004F574F">
        <w:rPr>
          <w:rFonts w:ascii="Times New Roman" w:hAnsi="Times New Roman" w:cs="Times New Roman"/>
          <w:sz w:val="24"/>
          <w:szCs w:val="24"/>
        </w:rPr>
        <w:t xml:space="preserve">This course serves as a university level introduction to the concepts and research methods used </w:t>
      </w:r>
      <w:r w:rsidR="007C4B1A" w:rsidRPr="004F574F">
        <w:rPr>
          <w:rFonts w:ascii="Times New Roman" w:hAnsi="Times New Roman" w:cs="Times New Roman"/>
          <w:sz w:val="24"/>
          <w:szCs w:val="24"/>
        </w:rPr>
        <w:t xml:space="preserve">by political scientists to analyze the government and political system of the United States. Despite ongoing challenges within the American political system, the United States still very much stands at the apex of global power. Its governmental decisions have important consequences not only domestically but also worldwide. Therefore, understanding how the American political system operates is not only essential for </w:t>
      </w:r>
      <w:r w:rsidR="00D715E6" w:rsidRPr="004F574F">
        <w:rPr>
          <w:rFonts w:ascii="Times New Roman" w:hAnsi="Times New Roman" w:cs="Times New Roman"/>
          <w:sz w:val="24"/>
          <w:szCs w:val="24"/>
        </w:rPr>
        <w:t>comprehending</w:t>
      </w:r>
      <w:r w:rsidR="007C4B1A" w:rsidRPr="004F574F">
        <w:rPr>
          <w:rFonts w:ascii="Times New Roman" w:hAnsi="Times New Roman" w:cs="Times New Roman"/>
          <w:sz w:val="24"/>
          <w:szCs w:val="24"/>
        </w:rPr>
        <w:t xml:space="preserve"> the character of the United States itself, but also for</w:t>
      </w:r>
      <w:r w:rsidR="00D715E6" w:rsidRPr="004F574F">
        <w:rPr>
          <w:rFonts w:ascii="Times New Roman" w:hAnsi="Times New Roman" w:cs="Times New Roman"/>
          <w:sz w:val="24"/>
          <w:szCs w:val="24"/>
        </w:rPr>
        <w:t xml:space="preserve"> a sound understanding of how the world works</w:t>
      </w:r>
      <w:r w:rsidR="00F2503B" w:rsidRPr="004F574F">
        <w:rPr>
          <w:rFonts w:ascii="Times New Roman" w:hAnsi="Times New Roman" w:cs="Times New Roman"/>
          <w:sz w:val="24"/>
          <w:szCs w:val="24"/>
        </w:rPr>
        <w:t>,</w:t>
      </w:r>
      <w:r w:rsidR="00D715E6" w:rsidRPr="004F574F">
        <w:rPr>
          <w:rFonts w:ascii="Times New Roman" w:hAnsi="Times New Roman" w:cs="Times New Roman"/>
          <w:sz w:val="24"/>
          <w:szCs w:val="24"/>
        </w:rPr>
        <w:t xml:space="preserve"> more broadly.</w:t>
      </w:r>
      <w:r w:rsidR="007C4B1A" w:rsidRPr="004F574F">
        <w:rPr>
          <w:rFonts w:ascii="Times New Roman" w:hAnsi="Times New Roman" w:cs="Times New Roman"/>
          <w:sz w:val="24"/>
          <w:szCs w:val="24"/>
        </w:rPr>
        <w:t xml:space="preserve"> </w:t>
      </w:r>
      <w:r w:rsidR="00D715E6" w:rsidRPr="004F574F">
        <w:rPr>
          <w:rFonts w:ascii="Times New Roman" w:hAnsi="Times New Roman" w:cs="Times New Roman"/>
          <w:sz w:val="24"/>
          <w:szCs w:val="24"/>
        </w:rPr>
        <w:t xml:space="preserve">Students in AP U.S. Government and Politics </w:t>
      </w:r>
      <w:r w:rsidR="007C4B1A" w:rsidRPr="004F574F">
        <w:rPr>
          <w:rFonts w:ascii="Times New Roman" w:hAnsi="Times New Roman" w:cs="Times New Roman"/>
          <w:sz w:val="24"/>
          <w:szCs w:val="24"/>
        </w:rPr>
        <w:t xml:space="preserve">will study general concepts that are used to interpret American government and policies as well as specific examples of how these concepts are in used in practice. Given the controversial nature of American political life, students will develop analytical prowess in critically evaluating multiple perspectives on </w:t>
      </w:r>
      <w:r w:rsidR="00D715E6" w:rsidRPr="004F574F">
        <w:rPr>
          <w:rFonts w:ascii="Times New Roman" w:hAnsi="Times New Roman" w:cs="Times New Roman"/>
          <w:sz w:val="24"/>
          <w:szCs w:val="24"/>
        </w:rPr>
        <w:t xml:space="preserve">political </w:t>
      </w:r>
      <w:r w:rsidR="007C4B1A" w:rsidRPr="004F574F">
        <w:rPr>
          <w:rFonts w:ascii="Times New Roman" w:hAnsi="Times New Roman" w:cs="Times New Roman"/>
          <w:sz w:val="24"/>
          <w:szCs w:val="24"/>
        </w:rPr>
        <w:t>issues and conceptual interpretations.</w:t>
      </w:r>
      <w:r w:rsidR="00D715E6" w:rsidRPr="004F574F">
        <w:rPr>
          <w:rFonts w:ascii="Times New Roman" w:hAnsi="Times New Roman" w:cs="Times New Roman"/>
          <w:sz w:val="24"/>
          <w:szCs w:val="24"/>
        </w:rPr>
        <w:t xml:space="preserve"> Students who complete the course will be prepared to become effective participants in American political society.</w:t>
      </w:r>
    </w:p>
    <w:p w:rsidR="004F574F" w:rsidRPr="004F574F" w:rsidRDefault="004F574F" w:rsidP="004F574F">
      <w:pPr>
        <w:spacing w:after="0" w:line="240" w:lineRule="auto"/>
        <w:rPr>
          <w:rFonts w:ascii="Times New Roman" w:hAnsi="Times New Roman" w:cs="Times New Roman"/>
          <w:b/>
          <w:sz w:val="24"/>
          <w:szCs w:val="24"/>
        </w:rPr>
      </w:pPr>
      <w:r w:rsidRPr="004F574F">
        <w:rPr>
          <w:rFonts w:ascii="Times New Roman" w:hAnsi="Times New Roman" w:cs="Times New Roman"/>
          <w:b/>
          <w:sz w:val="24"/>
          <w:szCs w:val="24"/>
        </w:rPr>
        <w:t>Course Expectations</w:t>
      </w:r>
    </w:p>
    <w:p w:rsidR="004F574F" w:rsidRPr="004F574F" w:rsidRDefault="004F574F" w:rsidP="004F574F">
      <w:pPr>
        <w:spacing w:after="0" w:line="240" w:lineRule="auto"/>
        <w:rPr>
          <w:rFonts w:ascii="Times New Roman" w:hAnsi="Times New Roman" w:cs="Times New Roman"/>
          <w:sz w:val="24"/>
          <w:szCs w:val="24"/>
        </w:rPr>
      </w:pPr>
      <w:r w:rsidRPr="004F574F">
        <w:rPr>
          <w:rFonts w:ascii="Times New Roman" w:hAnsi="Times New Roman" w:cs="Times New Roman"/>
          <w:sz w:val="24"/>
          <w:szCs w:val="24"/>
        </w:rPr>
        <w:t>Advanced Placement courses are developed, audited, and assessed by a non-profit organization known as the College Board (</w:t>
      </w:r>
      <w:hyperlink r:id="rId9" w:history="1">
        <w:r w:rsidRPr="004F574F">
          <w:rPr>
            <w:rStyle w:val="Hyperlink"/>
            <w:rFonts w:ascii="Times New Roman" w:hAnsi="Times New Roman" w:cs="Times New Roman"/>
            <w:sz w:val="24"/>
            <w:szCs w:val="24"/>
          </w:rPr>
          <w:t>www.collegeboard.com</w:t>
        </w:r>
      </w:hyperlink>
      <w:r w:rsidRPr="004F574F">
        <w:rPr>
          <w:rFonts w:ascii="Times New Roman" w:hAnsi="Times New Roman" w:cs="Times New Roman"/>
          <w:sz w:val="24"/>
          <w:szCs w:val="24"/>
        </w:rPr>
        <w:t xml:space="preserve">). Since they function as college preparatory courses, and attaining a sufficiently high grade on the final exam may provide students with the opportunity to receive a college credit, the demands are understandably high. It is expected that only students with the English language proficiency, background knowledge, and academic motivation </w:t>
      </w:r>
      <w:r w:rsidRPr="004F574F">
        <w:rPr>
          <w:rFonts w:ascii="Times New Roman" w:hAnsi="Times New Roman" w:cs="Times New Roman"/>
          <w:sz w:val="24"/>
          <w:szCs w:val="24"/>
          <w:u w:val="single"/>
        </w:rPr>
        <w:t>necessary to achieve a Level 4 or 5 on the final exam</w:t>
      </w:r>
      <w:r w:rsidRPr="004F574F">
        <w:rPr>
          <w:rFonts w:ascii="Times New Roman" w:hAnsi="Times New Roman" w:cs="Times New Roman"/>
          <w:sz w:val="24"/>
          <w:szCs w:val="24"/>
        </w:rPr>
        <w:t xml:space="preserve"> will enroll in AP courses at PAS. </w:t>
      </w:r>
    </w:p>
    <w:p w:rsidR="004F574F" w:rsidRPr="004F574F" w:rsidRDefault="004F574F" w:rsidP="004F574F">
      <w:pPr>
        <w:spacing w:after="0" w:line="240" w:lineRule="auto"/>
        <w:rPr>
          <w:rFonts w:ascii="Times New Roman" w:hAnsi="Times New Roman" w:cs="Times New Roman"/>
          <w:sz w:val="24"/>
          <w:szCs w:val="24"/>
        </w:rPr>
      </w:pPr>
    </w:p>
    <w:p w:rsidR="004F574F" w:rsidRPr="004F574F" w:rsidRDefault="004F574F" w:rsidP="004F574F">
      <w:pPr>
        <w:spacing w:after="0" w:line="240" w:lineRule="auto"/>
        <w:rPr>
          <w:rFonts w:ascii="Times New Roman" w:hAnsi="Times New Roman" w:cs="Times New Roman"/>
          <w:sz w:val="24"/>
          <w:szCs w:val="24"/>
        </w:rPr>
      </w:pPr>
      <w:r w:rsidRPr="004F574F">
        <w:rPr>
          <w:rFonts w:ascii="Times New Roman" w:hAnsi="Times New Roman" w:cs="Times New Roman"/>
          <w:sz w:val="24"/>
          <w:szCs w:val="24"/>
        </w:rPr>
        <w:t xml:space="preserve">Given the rigorous curriculum of which this course is comprised, thorough preparation for class is absolutely necessary and will be strongly predictive of one’s results on the final examination. You are expected to complete all assigned readings and assignments prior to class and to stay up to date with current global and regional events through supplemental readings. Of particular importance is frequent, thoughtful participation in classroom activities and discussions. </w:t>
      </w:r>
    </w:p>
    <w:p w:rsidR="004F574F" w:rsidRPr="004F574F" w:rsidRDefault="004F574F" w:rsidP="004F574F">
      <w:pPr>
        <w:spacing w:after="0" w:line="240" w:lineRule="auto"/>
        <w:rPr>
          <w:rFonts w:ascii="Times New Roman" w:hAnsi="Times New Roman" w:cs="Times New Roman"/>
          <w:b/>
          <w:bCs/>
          <w:i/>
          <w:iCs/>
          <w:sz w:val="24"/>
          <w:szCs w:val="24"/>
        </w:rPr>
      </w:pPr>
    </w:p>
    <w:p w:rsidR="004F574F" w:rsidRPr="004F574F" w:rsidRDefault="004F574F" w:rsidP="004F574F">
      <w:pPr>
        <w:spacing w:after="0" w:line="240" w:lineRule="auto"/>
        <w:rPr>
          <w:rFonts w:ascii="Times New Roman" w:hAnsi="Times New Roman" w:cs="Times New Roman"/>
          <w:b/>
          <w:i/>
          <w:sz w:val="24"/>
          <w:szCs w:val="24"/>
        </w:rPr>
      </w:pPr>
      <w:r w:rsidRPr="004F574F">
        <w:rPr>
          <w:rFonts w:ascii="Times New Roman" w:hAnsi="Times New Roman" w:cs="Times New Roman"/>
          <w:b/>
          <w:bCs/>
          <w:i/>
          <w:iCs/>
          <w:sz w:val="24"/>
          <w:szCs w:val="24"/>
        </w:rPr>
        <w:t>AP courses are designed for the purpose of obtaining university credit while still attending high school.  PAS has a high expectation of student performance, in line with the obvious rigor of such courses.  Therefore, all students enter AP courses on a probationary basis.  Accordingly, a number of measures will be put in place to ensure that only those students who are ready, willing, and able to apply themselves and put in the necessary effort will remain in AP courses. Student performance will be evaluated by both the AP subject teachers and the school administration along the following lines to determine a student's fitness for continuing the course.</w:t>
      </w:r>
    </w:p>
    <w:p w:rsidR="004F574F" w:rsidRPr="004F574F" w:rsidRDefault="004F574F" w:rsidP="004F574F">
      <w:pPr>
        <w:spacing w:after="0" w:line="240" w:lineRule="auto"/>
        <w:rPr>
          <w:rFonts w:ascii="Times New Roman" w:hAnsi="Times New Roman" w:cs="Times New Roman"/>
          <w:b/>
          <w:i/>
          <w:sz w:val="24"/>
          <w:szCs w:val="24"/>
        </w:rPr>
      </w:pPr>
    </w:p>
    <w:p w:rsidR="004F574F" w:rsidRPr="004F574F" w:rsidRDefault="004F574F" w:rsidP="00E84213">
      <w:pPr>
        <w:numPr>
          <w:ilvl w:val="0"/>
          <w:numId w:val="9"/>
        </w:numPr>
        <w:spacing w:after="0" w:line="240" w:lineRule="auto"/>
        <w:rPr>
          <w:rFonts w:ascii="Times New Roman" w:hAnsi="Times New Roman" w:cs="Times New Roman"/>
          <w:b/>
          <w:i/>
          <w:sz w:val="24"/>
          <w:szCs w:val="24"/>
        </w:rPr>
      </w:pPr>
      <w:r w:rsidRPr="004F574F">
        <w:rPr>
          <w:rFonts w:ascii="Times New Roman" w:hAnsi="Times New Roman" w:cs="Times New Roman"/>
          <w:b/>
          <w:bCs/>
          <w:i/>
          <w:iCs/>
          <w:sz w:val="24"/>
          <w:szCs w:val="24"/>
        </w:rPr>
        <w:lastRenderedPageBreak/>
        <w:t xml:space="preserve">Stage 1 – AP Courses begin during the summer. Completion and effort of the assigned summer work prior to beginning of the school year will be evaluated to determine initial concerns. </w:t>
      </w:r>
      <w:r w:rsidRPr="004F574F">
        <w:rPr>
          <w:rFonts w:ascii="Times New Roman" w:hAnsi="Times New Roman" w:cs="Times New Roman"/>
          <w:b/>
          <w:i/>
          <w:sz w:val="24"/>
          <w:szCs w:val="24"/>
        </w:rPr>
        <w:t>Students who have not performed to my and PAS' expectations will be issued a warning and their parents will be informed.</w:t>
      </w:r>
    </w:p>
    <w:p w:rsidR="004F574F" w:rsidRPr="004F574F" w:rsidRDefault="004F574F" w:rsidP="004F574F">
      <w:pPr>
        <w:spacing w:after="0" w:line="240" w:lineRule="auto"/>
        <w:rPr>
          <w:rFonts w:ascii="Times New Roman" w:hAnsi="Times New Roman" w:cs="Times New Roman"/>
          <w:b/>
          <w:i/>
          <w:sz w:val="24"/>
          <w:szCs w:val="24"/>
        </w:rPr>
      </w:pPr>
    </w:p>
    <w:p w:rsidR="004F574F" w:rsidRPr="004F574F" w:rsidRDefault="004F574F" w:rsidP="00E84213">
      <w:pPr>
        <w:numPr>
          <w:ilvl w:val="0"/>
          <w:numId w:val="9"/>
        </w:numPr>
        <w:spacing w:after="0" w:line="240" w:lineRule="auto"/>
        <w:rPr>
          <w:rFonts w:ascii="Times New Roman" w:hAnsi="Times New Roman" w:cs="Times New Roman"/>
          <w:b/>
          <w:i/>
          <w:sz w:val="24"/>
          <w:szCs w:val="24"/>
        </w:rPr>
      </w:pPr>
      <w:r w:rsidRPr="004F574F">
        <w:rPr>
          <w:rFonts w:ascii="Times New Roman" w:hAnsi="Times New Roman" w:cs="Times New Roman"/>
          <w:b/>
          <w:bCs/>
          <w:i/>
          <w:iCs/>
          <w:sz w:val="24"/>
          <w:szCs w:val="24"/>
        </w:rPr>
        <w:t xml:space="preserve">Stage  2 – </w:t>
      </w:r>
      <w:r w:rsidRPr="004F574F">
        <w:rPr>
          <w:rFonts w:ascii="Times New Roman" w:hAnsi="Times New Roman" w:cs="Times New Roman"/>
          <w:b/>
          <w:i/>
          <w:sz w:val="24"/>
          <w:szCs w:val="24"/>
        </w:rPr>
        <w:t>Just before the add/drop date, which is about three weeks into school, AP teachers will make a recommendation as to whether each student should remain in the course based on each student’s participation in class and on any assessed work completed up to that point.</w:t>
      </w:r>
    </w:p>
    <w:p w:rsidR="004F574F" w:rsidRPr="004F574F" w:rsidRDefault="004F574F" w:rsidP="004F574F">
      <w:pPr>
        <w:spacing w:after="0" w:line="240" w:lineRule="auto"/>
        <w:rPr>
          <w:rFonts w:ascii="Times New Roman" w:hAnsi="Times New Roman" w:cs="Times New Roman"/>
          <w:b/>
          <w:i/>
          <w:sz w:val="24"/>
          <w:szCs w:val="24"/>
        </w:rPr>
      </w:pPr>
    </w:p>
    <w:p w:rsidR="004F574F" w:rsidRPr="004F574F" w:rsidRDefault="004F574F" w:rsidP="00E84213">
      <w:pPr>
        <w:numPr>
          <w:ilvl w:val="0"/>
          <w:numId w:val="9"/>
        </w:numPr>
        <w:spacing w:after="0" w:line="240" w:lineRule="auto"/>
        <w:rPr>
          <w:rFonts w:ascii="Times New Roman" w:hAnsi="Times New Roman" w:cs="Times New Roman"/>
          <w:b/>
          <w:i/>
          <w:sz w:val="24"/>
          <w:szCs w:val="24"/>
        </w:rPr>
      </w:pPr>
      <w:r w:rsidRPr="004F574F">
        <w:rPr>
          <w:rFonts w:ascii="Times New Roman" w:hAnsi="Times New Roman" w:cs="Times New Roman"/>
          <w:b/>
          <w:bCs/>
          <w:i/>
          <w:iCs/>
          <w:sz w:val="24"/>
          <w:szCs w:val="24"/>
        </w:rPr>
        <w:t>Stage 3 – At the end of Quarter 1, any student achieving a grade below “B-</w:t>
      </w:r>
      <w:proofErr w:type="gramStart"/>
      <w:r w:rsidRPr="004F574F">
        <w:rPr>
          <w:rFonts w:ascii="Times New Roman" w:hAnsi="Times New Roman" w:cs="Times New Roman"/>
          <w:b/>
          <w:bCs/>
          <w:i/>
          <w:iCs/>
          <w:sz w:val="24"/>
          <w:szCs w:val="24"/>
        </w:rPr>
        <w:t>“ will</w:t>
      </w:r>
      <w:proofErr w:type="gramEnd"/>
      <w:r w:rsidRPr="004F574F">
        <w:rPr>
          <w:rFonts w:ascii="Times New Roman" w:hAnsi="Times New Roman" w:cs="Times New Roman"/>
          <w:b/>
          <w:bCs/>
          <w:i/>
          <w:iCs/>
          <w:sz w:val="24"/>
          <w:szCs w:val="24"/>
        </w:rPr>
        <w:t xml:space="preserve"> be automatically removed from the course.  Any student achieving a "B-" will be given a warning, and face additional scrutiny in the subsequent quarters.</w:t>
      </w:r>
    </w:p>
    <w:p w:rsidR="004F574F" w:rsidRPr="004F574F" w:rsidRDefault="004F574F" w:rsidP="004F574F">
      <w:pPr>
        <w:spacing w:after="0" w:line="240" w:lineRule="auto"/>
        <w:rPr>
          <w:rFonts w:ascii="Times New Roman" w:hAnsi="Times New Roman" w:cs="Times New Roman"/>
          <w:b/>
          <w:i/>
          <w:sz w:val="24"/>
          <w:szCs w:val="24"/>
        </w:rPr>
      </w:pPr>
    </w:p>
    <w:p w:rsidR="004F574F" w:rsidRPr="004F574F" w:rsidRDefault="004F574F" w:rsidP="00E84213">
      <w:pPr>
        <w:numPr>
          <w:ilvl w:val="0"/>
          <w:numId w:val="9"/>
        </w:numPr>
        <w:spacing w:after="0" w:line="240" w:lineRule="auto"/>
        <w:rPr>
          <w:rFonts w:ascii="Times New Roman" w:hAnsi="Times New Roman" w:cs="Times New Roman"/>
          <w:b/>
          <w:i/>
          <w:sz w:val="24"/>
          <w:szCs w:val="24"/>
        </w:rPr>
      </w:pPr>
      <w:r w:rsidRPr="004F574F">
        <w:rPr>
          <w:rFonts w:ascii="Times New Roman" w:hAnsi="Times New Roman" w:cs="Times New Roman"/>
          <w:b/>
          <w:bCs/>
          <w:i/>
          <w:iCs/>
          <w:sz w:val="24"/>
          <w:szCs w:val="24"/>
        </w:rPr>
        <w:t>Stage 4 – At the end of Quarter 2, any student warned at the end of Quarter 1 who has not raised his/her grade above “B-</w:t>
      </w:r>
      <w:proofErr w:type="gramStart"/>
      <w:r w:rsidRPr="004F574F">
        <w:rPr>
          <w:rFonts w:ascii="Times New Roman" w:hAnsi="Times New Roman" w:cs="Times New Roman"/>
          <w:b/>
          <w:bCs/>
          <w:i/>
          <w:iCs/>
          <w:sz w:val="24"/>
          <w:szCs w:val="24"/>
        </w:rPr>
        <w:t>“ will</w:t>
      </w:r>
      <w:proofErr w:type="gramEnd"/>
      <w:r w:rsidRPr="004F574F">
        <w:rPr>
          <w:rFonts w:ascii="Times New Roman" w:hAnsi="Times New Roman" w:cs="Times New Roman"/>
          <w:b/>
          <w:bCs/>
          <w:i/>
          <w:iCs/>
          <w:sz w:val="24"/>
          <w:szCs w:val="24"/>
        </w:rPr>
        <w:t xml:space="preserve"> be removed from the course.</w:t>
      </w:r>
    </w:p>
    <w:p w:rsidR="004F574F" w:rsidRPr="004F574F" w:rsidRDefault="004F574F" w:rsidP="004F574F">
      <w:pPr>
        <w:spacing w:after="0" w:line="240" w:lineRule="auto"/>
        <w:rPr>
          <w:rFonts w:ascii="Times New Roman" w:hAnsi="Times New Roman" w:cs="Times New Roman"/>
          <w:b/>
          <w:i/>
          <w:sz w:val="24"/>
          <w:szCs w:val="24"/>
        </w:rPr>
      </w:pPr>
    </w:p>
    <w:p w:rsidR="004F574F" w:rsidRPr="004F574F" w:rsidRDefault="004F574F" w:rsidP="004F574F">
      <w:pPr>
        <w:spacing w:after="0" w:line="240" w:lineRule="auto"/>
        <w:rPr>
          <w:rFonts w:ascii="Times New Roman" w:hAnsi="Times New Roman" w:cs="Times New Roman"/>
          <w:b/>
          <w:i/>
          <w:sz w:val="24"/>
          <w:szCs w:val="24"/>
        </w:rPr>
      </w:pPr>
      <w:r w:rsidRPr="004F574F">
        <w:rPr>
          <w:rFonts w:ascii="Times New Roman" w:hAnsi="Times New Roman" w:cs="Times New Roman"/>
          <w:b/>
          <w:bCs/>
          <w:i/>
          <w:iCs/>
          <w:sz w:val="24"/>
          <w:szCs w:val="24"/>
        </w:rPr>
        <w:t>After Quarter 2, if a student's grade drops to a "B-" or below he/she will be removed from the course.  If the student is a senior and has already been accepted by a university, the administration will notify said university of the student's changed status and may recommend reconsideration of the student's acceptance on that basis.  For students removed from an AP course according to the conditions above, there is an option to appeal to the relevant AP teacher and the administration, in exceptional cases.</w:t>
      </w:r>
    </w:p>
    <w:p w:rsidR="004F574F" w:rsidRPr="004F574F" w:rsidRDefault="004F574F" w:rsidP="004F574F">
      <w:pPr>
        <w:spacing w:after="0" w:line="240" w:lineRule="auto"/>
        <w:rPr>
          <w:rFonts w:ascii="Times New Roman" w:hAnsi="Times New Roman" w:cs="Times New Roman"/>
          <w:sz w:val="24"/>
          <w:szCs w:val="24"/>
        </w:rPr>
      </w:pP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b/>
          <w:sz w:val="24"/>
          <w:szCs w:val="24"/>
        </w:rPr>
      </w:pPr>
      <w:r w:rsidRPr="004F574F">
        <w:rPr>
          <w:rFonts w:ascii="Times New Roman" w:eastAsia="Times New Roman" w:hAnsi="Times New Roman" w:cs="Times New Roman"/>
          <w:b/>
          <w:sz w:val="24"/>
          <w:szCs w:val="24"/>
        </w:rPr>
        <w:t>Course Assessment and Grading</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r w:rsidRPr="004F574F">
        <w:rPr>
          <w:rFonts w:ascii="Times New Roman" w:eastAsia="Times New Roman" w:hAnsi="Times New Roman" w:cs="Times New Roman"/>
          <w:sz w:val="24"/>
          <w:szCs w:val="24"/>
        </w:rPr>
        <w:t xml:space="preserve">Students will be required to submit all work online in one of two formats, depending on the assignment. Many written assignments, such as chapter outlines, essays and drafts, and so on, will be submitted using </w:t>
      </w:r>
      <w:r w:rsidRPr="004F574F">
        <w:rPr>
          <w:rFonts w:ascii="Times New Roman" w:eastAsia="Times New Roman" w:hAnsi="Times New Roman" w:cs="Times New Roman"/>
          <w:b/>
          <w:sz w:val="24"/>
          <w:szCs w:val="24"/>
        </w:rPr>
        <w:t>Google Documents via Google Drive</w:t>
      </w:r>
      <w:r w:rsidRPr="004F574F">
        <w:rPr>
          <w:rFonts w:ascii="Times New Roman" w:eastAsia="Times New Roman" w:hAnsi="Times New Roman" w:cs="Times New Roman"/>
          <w:sz w:val="24"/>
          <w:szCs w:val="24"/>
        </w:rPr>
        <w:t>. Assignments will not be accepted using other document formats (e.g., .doc, .</w:t>
      </w:r>
      <w:proofErr w:type="gramStart"/>
      <w:r w:rsidRPr="004F574F">
        <w:rPr>
          <w:rFonts w:ascii="Times New Roman" w:eastAsia="Times New Roman" w:hAnsi="Times New Roman" w:cs="Times New Roman"/>
          <w:sz w:val="24"/>
          <w:szCs w:val="24"/>
        </w:rPr>
        <w:t>pdf.,</w:t>
      </w:r>
      <w:proofErr w:type="gramEnd"/>
      <w:r w:rsidRPr="004F574F">
        <w:rPr>
          <w:rFonts w:ascii="Times New Roman" w:eastAsia="Times New Roman" w:hAnsi="Times New Roman" w:cs="Times New Roman"/>
          <w:sz w:val="24"/>
          <w:szCs w:val="24"/>
        </w:rPr>
        <w:t xml:space="preserve"> etc.). Students will also be expected to create and continually update a </w:t>
      </w:r>
      <w:r w:rsidRPr="004F574F">
        <w:rPr>
          <w:rFonts w:ascii="Times New Roman" w:eastAsia="Times New Roman" w:hAnsi="Times New Roman" w:cs="Times New Roman"/>
          <w:b/>
          <w:sz w:val="24"/>
          <w:szCs w:val="24"/>
        </w:rPr>
        <w:t>website</w:t>
      </w:r>
      <w:r w:rsidRPr="004F574F">
        <w:rPr>
          <w:rFonts w:ascii="Times New Roman" w:eastAsia="Times New Roman" w:hAnsi="Times New Roman" w:cs="Times New Roman"/>
          <w:sz w:val="24"/>
          <w:szCs w:val="24"/>
        </w:rPr>
        <w:t>, which will be used to publish essays, video projects, a reflective blog, and chapter outline syntheses of both the text and the corresponding study guide chapters. Students will receive detailed instructions in class as to how exactly work will be submitted. The website will be worth 20% of the course grade.</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r w:rsidRPr="004F574F">
        <w:rPr>
          <w:rFonts w:ascii="Times New Roman" w:eastAsia="Times New Roman" w:hAnsi="Times New Roman" w:cs="Times New Roman"/>
          <w:sz w:val="24"/>
          <w:szCs w:val="24"/>
        </w:rPr>
        <w:t xml:space="preserve">Student </w:t>
      </w:r>
      <w:r w:rsidRPr="004F574F">
        <w:rPr>
          <w:rFonts w:ascii="Times New Roman" w:eastAsia="Times New Roman" w:hAnsi="Times New Roman" w:cs="Times New Roman"/>
          <w:b/>
          <w:sz w:val="24"/>
          <w:szCs w:val="24"/>
        </w:rPr>
        <w:t>participation</w:t>
      </w:r>
      <w:r w:rsidRPr="004F574F">
        <w:rPr>
          <w:rFonts w:ascii="Times New Roman" w:eastAsia="Times New Roman" w:hAnsi="Times New Roman" w:cs="Times New Roman"/>
          <w:sz w:val="24"/>
          <w:szCs w:val="24"/>
        </w:rPr>
        <w:t xml:space="preserve"> in a course of this nature is crucial and will comprise 15% of the course grade. Two-thirds of this mark will be based on preparation for and participation in </w:t>
      </w:r>
      <w:r w:rsidRPr="004F574F">
        <w:rPr>
          <w:rFonts w:ascii="Times New Roman" w:eastAsia="Times New Roman" w:hAnsi="Times New Roman" w:cs="Times New Roman"/>
          <w:b/>
          <w:sz w:val="24"/>
          <w:szCs w:val="24"/>
        </w:rPr>
        <w:t>Socratic Seminars</w:t>
      </w:r>
      <w:r w:rsidRPr="004F574F">
        <w:rPr>
          <w:rFonts w:ascii="Times New Roman" w:eastAsia="Times New Roman" w:hAnsi="Times New Roman" w:cs="Times New Roman"/>
          <w:sz w:val="24"/>
          <w:szCs w:val="24"/>
        </w:rPr>
        <w:t>. One-third will be based on general class participation.</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b/>
          <w:sz w:val="24"/>
          <w:szCs w:val="24"/>
        </w:rPr>
      </w:pP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r w:rsidRPr="004F574F">
        <w:rPr>
          <w:rFonts w:ascii="Times New Roman" w:eastAsia="Times New Roman" w:hAnsi="Times New Roman" w:cs="Times New Roman"/>
          <w:b/>
          <w:sz w:val="24"/>
          <w:szCs w:val="24"/>
        </w:rPr>
        <w:t>Tests and quizzes</w:t>
      </w:r>
      <w:r w:rsidRPr="004F574F">
        <w:rPr>
          <w:rFonts w:ascii="Times New Roman" w:eastAsia="Times New Roman" w:hAnsi="Times New Roman" w:cs="Times New Roman"/>
          <w:sz w:val="24"/>
          <w:szCs w:val="24"/>
        </w:rPr>
        <w:t xml:space="preserve"> will be regular features of classroom life and will be structured to prepare students for the AP Examination, using questions mainly of the same format as well as timed in-class essays. A </w:t>
      </w:r>
      <w:r w:rsidRPr="004F574F">
        <w:rPr>
          <w:rFonts w:ascii="Times New Roman" w:eastAsia="Times New Roman" w:hAnsi="Times New Roman" w:cs="Times New Roman"/>
          <w:b/>
          <w:sz w:val="24"/>
          <w:szCs w:val="24"/>
        </w:rPr>
        <w:t xml:space="preserve">Quarterly/Semester Exam </w:t>
      </w:r>
      <w:r w:rsidRPr="004F574F">
        <w:rPr>
          <w:rFonts w:ascii="Times New Roman" w:eastAsia="Times New Roman" w:hAnsi="Times New Roman" w:cs="Times New Roman"/>
          <w:sz w:val="24"/>
          <w:szCs w:val="24"/>
        </w:rPr>
        <w:t xml:space="preserve">will be worth an additional 10%. Small </w:t>
      </w:r>
      <w:r w:rsidRPr="004F574F">
        <w:rPr>
          <w:rFonts w:ascii="Times New Roman" w:eastAsia="Times New Roman" w:hAnsi="Times New Roman" w:cs="Times New Roman"/>
          <w:b/>
          <w:sz w:val="24"/>
          <w:szCs w:val="24"/>
        </w:rPr>
        <w:t>projects</w:t>
      </w:r>
      <w:r w:rsidRPr="004F574F">
        <w:rPr>
          <w:rFonts w:ascii="Times New Roman" w:eastAsia="Times New Roman" w:hAnsi="Times New Roman" w:cs="Times New Roman"/>
          <w:sz w:val="24"/>
          <w:szCs w:val="24"/>
        </w:rPr>
        <w:t>, such as (but not limited to!) maps, posters, presentations, and so on, will also make up 10%.</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r w:rsidRPr="004F574F">
        <w:rPr>
          <w:rFonts w:ascii="Times New Roman" w:eastAsia="Times New Roman" w:hAnsi="Times New Roman" w:cs="Times New Roman"/>
          <w:sz w:val="24"/>
          <w:szCs w:val="24"/>
        </w:rPr>
        <w:lastRenderedPageBreak/>
        <w:t xml:space="preserve">The largest portion of the quarterly mark, 25%, will be based on a </w:t>
      </w:r>
      <w:r w:rsidRPr="004F574F">
        <w:rPr>
          <w:rFonts w:ascii="Times New Roman" w:eastAsia="Times New Roman" w:hAnsi="Times New Roman" w:cs="Times New Roman"/>
          <w:b/>
          <w:sz w:val="24"/>
          <w:szCs w:val="24"/>
        </w:rPr>
        <w:t>Culminating Activity</w:t>
      </w:r>
      <w:r w:rsidRPr="004F574F">
        <w:rPr>
          <w:rFonts w:ascii="Times New Roman" w:eastAsia="Times New Roman" w:hAnsi="Times New Roman" w:cs="Times New Roman"/>
          <w:sz w:val="24"/>
          <w:szCs w:val="24"/>
        </w:rPr>
        <w:t xml:space="preserve"> that will require considerable research, analysis, critical thinking, and creativity. This assignment will take several weeks to complete each quarter and will challenge students to demonstrate deep understanding of the course curriculum. It will be scaffolded to be submitted in at least three stages, and students will receive and be expected to incorporate descriptive feedback to improve their final product. In Quarters 1 and 3, the Culminating Activity will be a </w:t>
      </w:r>
      <w:r w:rsidRPr="004F574F">
        <w:rPr>
          <w:rFonts w:ascii="Times New Roman" w:eastAsia="Times New Roman" w:hAnsi="Times New Roman" w:cs="Times New Roman"/>
          <w:b/>
          <w:sz w:val="24"/>
          <w:szCs w:val="24"/>
        </w:rPr>
        <w:t>major research essay</w:t>
      </w:r>
      <w:r w:rsidRPr="004F574F">
        <w:rPr>
          <w:rFonts w:ascii="Times New Roman" w:eastAsia="Times New Roman" w:hAnsi="Times New Roman" w:cs="Times New Roman"/>
          <w:sz w:val="24"/>
          <w:szCs w:val="24"/>
        </w:rPr>
        <w:t xml:space="preserve">, and in Quarters 2 and 4 it will be a </w:t>
      </w:r>
      <w:r w:rsidRPr="004F574F">
        <w:rPr>
          <w:rFonts w:ascii="Times New Roman" w:eastAsia="Times New Roman" w:hAnsi="Times New Roman" w:cs="Times New Roman"/>
          <w:b/>
          <w:sz w:val="24"/>
          <w:szCs w:val="24"/>
        </w:rPr>
        <w:t>video project</w:t>
      </w:r>
      <w:r w:rsidRPr="004F574F">
        <w:rPr>
          <w:rFonts w:ascii="Times New Roman" w:eastAsia="Times New Roman" w:hAnsi="Times New Roman" w:cs="Times New Roman"/>
          <w:sz w:val="24"/>
          <w:szCs w:val="24"/>
        </w:rPr>
        <w:t xml:space="preserve">. </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r w:rsidRPr="004F574F">
        <w:rPr>
          <w:rFonts w:ascii="Times New Roman" w:eastAsia="Times New Roman" w:hAnsi="Times New Roman" w:cs="Times New Roman"/>
          <w:sz w:val="24"/>
          <w:szCs w:val="24"/>
        </w:rPr>
        <w:t xml:space="preserve"> </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r w:rsidRPr="004F574F">
        <w:rPr>
          <w:rFonts w:ascii="Times New Roman" w:eastAsia="Times New Roman" w:hAnsi="Times New Roman" w:cs="Times New Roman"/>
          <w:sz w:val="24"/>
          <w:szCs w:val="24"/>
        </w:rPr>
        <w:t xml:space="preserve">All student work is expected to be completed in a timely manner, respecting all stated deadlines. </w:t>
      </w:r>
      <w:r w:rsidRPr="004F574F">
        <w:rPr>
          <w:rFonts w:ascii="Times New Roman" w:eastAsia="Times New Roman" w:hAnsi="Times New Roman" w:cs="Times New Roman"/>
          <w:b/>
          <w:sz w:val="24"/>
          <w:szCs w:val="24"/>
        </w:rPr>
        <w:t>Work that is submitted late will lose 10% per school day, and will receive a zero after three days</w:t>
      </w:r>
      <w:r w:rsidRPr="004F574F">
        <w:rPr>
          <w:rFonts w:ascii="Times New Roman" w:eastAsia="Times New Roman" w:hAnsi="Times New Roman" w:cs="Times New Roman"/>
          <w:sz w:val="24"/>
          <w:szCs w:val="24"/>
        </w:rPr>
        <w:t xml:space="preserve">. Late work will only be excused if a medical or compassionate explanation has been accepted by the school administration. In such cases, it will be the student’s responsibility to get a note from the school office justifying the late submission. Of course, any and all writing may be required to be submitted to </w:t>
      </w:r>
      <w:hyperlink r:id="rId10" w:history="1">
        <w:r w:rsidRPr="004F574F">
          <w:rPr>
            <w:rStyle w:val="Hyperlink"/>
            <w:rFonts w:ascii="Times New Roman" w:eastAsia="Times New Roman" w:hAnsi="Times New Roman" w:cs="Times New Roman"/>
            <w:sz w:val="24"/>
            <w:szCs w:val="24"/>
          </w:rPr>
          <w:t>www.turnitin.com</w:t>
        </w:r>
      </w:hyperlink>
      <w:r w:rsidRPr="004F574F">
        <w:rPr>
          <w:rFonts w:ascii="Times New Roman" w:eastAsia="Times New Roman" w:hAnsi="Times New Roman" w:cs="Times New Roman"/>
          <w:sz w:val="24"/>
          <w:szCs w:val="24"/>
        </w:rPr>
        <w:t xml:space="preserve">. </w:t>
      </w:r>
      <w:r w:rsidRPr="004F574F">
        <w:rPr>
          <w:rFonts w:ascii="Times New Roman" w:eastAsia="Times New Roman" w:hAnsi="Times New Roman" w:cs="Times New Roman"/>
          <w:b/>
          <w:sz w:val="24"/>
          <w:szCs w:val="24"/>
        </w:rPr>
        <w:t>Plagiarism</w:t>
      </w:r>
      <w:r w:rsidRPr="004F574F">
        <w:rPr>
          <w:rFonts w:ascii="Times New Roman" w:eastAsia="Times New Roman" w:hAnsi="Times New Roman" w:cs="Times New Roman"/>
          <w:sz w:val="24"/>
          <w:szCs w:val="24"/>
        </w:rPr>
        <w:t xml:space="preserve"> is a serious academic offense and will automatically result in a zero grade as well as further administrative penalties.</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r w:rsidRPr="004F574F">
        <w:rPr>
          <w:rFonts w:ascii="Times New Roman" w:eastAsia="Times New Roman" w:hAnsi="Times New Roman" w:cs="Times New Roman"/>
          <w:sz w:val="24"/>
          <w:szCs w:val="24"/>
        </w:rPr>
        <w:t>In summary, the mark scheme for the course is as follows:</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p>
    <w:p w:rsidR="004F574F" w:rsidRPr="004F574F" w:rsidRDefault="004F574F" w:rsidP="004F574F">
      <w:pPr>
        <w:autoSpaceDE w:val="0"/>
        <w:autoSpaceDN w:val="0"/>
        <w:adjustRightInd w:val="0"/>
        <w:spacing w:after="0" w:line="240" w:lineRule="auto"/>
        <w:ind w:firstLine="720"/>
        <w:rPr>
          <w:rFonts w:ascii="Times New Roman" w:eastAsia="Times New Roman" w:hAnsi="Times New Roman" w:cs="Times New Roman"/>
          <w:b/>
          <w:sz w:val="24"/>
          <w:szCs w:val="24"/>
        </w:rPr>
      </w:pPr>
      <w:r w:rsidRPr="004F574F">
        <w:rPr>
          <w:rFonts w:ascii="Times New Roman" w:eastAsia="Times New Roman" w:hAnsi="Times New Roman" w:cs="Times New Roman"/>
          <w:b/>
          <w:sz w:val="24"/>
          <w:szCs w:val="24"/>
        </w:rPr>
        <w:t>Tests/Quizzes: 20%</w:t>
      </w:r>
    </w:p>
    <w:p w:rsidR="004F574F" w:rsidRPr="004F574F" w:rsidRDefault="004F574F" w:rsidP="004F574F">
      <w:pPr>
        <w:autoSpaceDE w:val="0"/>
        <w:autoSpaceDN w:val="0"/>
        <w:adjustRightInd w:val="0"/>
        <w:spacing w:after="0" w:line="240" w:lineRule="auto"/>
        <w:ind w:firstLine="720"/>
        <w:rPr>
          <w:rFonts w:ascii="Times New Roman" w:eastAsia="Times New Roman" w:hAnsi="Times New Roman" w:cs="Times New Roman"/>
          <w:b/>
          <w:sz w:val="24"/>
          <w:szCs w:val="24"/>
        </w:rPr>
      </w:pPr>
      <w:r w:rsidRPr="004F574F">
        <w:rPr>
          <w:rFonts w:ascii="Times New Roman" w:eastAsia="Times New Roman" w:hAnsi="Times New Roman" w:cs="Times New Roman"/>
          <w:b/>
          <w:sz w:val="24"/>
          <w:szCs w:val="24"/>
        </w:rPr>
        <w:t>Website: 20%</w:t>
      </w:r>
    </w:p>
    <w:p w:rsidR="004F574F" w:rsidRPr="004F574F" w:rsidRDefault="004F574F" w:rsidP="004F574F">
      <w:pPr>
        <w:autoSpaceDE w:val="0"/>
        <w:autoSpaceDN w:val="0"/>
        <w:adjustRightInd w:val="0"/>
        <w:spacing w:after="0" w:line="240" w:lineRule="auto"/>
        <w:ind w:firstLine="720"/>
        <w:rPr>
          <w:rFonts w:ascii="Times New Roman" w:eastAsia="Times New Roman" w:hAnsi="Times New Roman" w:cs="Times New Roman"/>
          <w:b/>
          <w:sz w:val="24"/>
          <w:szCs w:val="24"/>
        </w:rPr>
      </w:pPr>
      <w:r w:rsidRPr="004F574F">
        <w:rPr>
          <w:rFonts w:ascii="Times New Roman" w:eastAsia="Times New Roman" w:hAnsi="Times New Roman" w:cs="Times New Roman"/>
          <w:b/>
          <w:sz w:val="24"/>
          <w:szCs w:val="24"/>
        </w:rPr>
        <w:t>Projects: 10%</w:t>
      </w:r>
    </w:p>
    <w:p w:rsidR="004F574F" w:rsidRPr="004F574F" w:rsidRDefault="004F574F" w:rsidP="004F574F">
      <w:pPr>
        <w:autoSpaceDE w:val="0"/>
        <w:autoSpaceDN w:val="0"/>
        <w:adjustRightInd w:val="0"/>
        <w:spacing w:after="0" w:line="240" w:lineRule="auto"/>
        <w:ind w:firstLine="720"/>
        <w:rPr>
          <w:rFonts w:ascii="Times New Roman" w:eastAsia="Times New Roman" w:hAnsi="Times New Roman" w:cs="Times New Roman"/>
          <w:b/>
          <w:sz w:val="24"/>
          <w:szCs w:val="24"/>
        </w:rPr>
      </w:pPr>
      <w:r w:rsidRPr="004F574F">
        <w:rPr>
          <w:rFonts w:ascii="Times New Roman" w:eastAsia="Times New Roman" w:hAnsi="Times New Roman" w:cs="Times New Roman"/>
          <w:b/>
          <w:sz w:val="24"/>
          <w:szCs w:val="24"/>
        </w:rPr>
        <w:t xml:space="preserve">Participation: 15% </w:t>
      </w:r>
    </w:p>
    <w:p w:rsidR="004F574F" w:rsidRPr="004F574F" w:rsidRDefault="004F574F" w:rsidP="004F574F">
      <w:pPr>
        <w:autoSpaceDE w:val="0"/>
        <w:autoSpaceDN w:val="0"/>
        <w:adjustRightInd w:val="0"/>
        <w:spacing w:after="0" w:line="240" w:lineRule="auto"/>
        <w:ind w:firstLine="720"/>
        <w:rPr>
          <w:rFonts w:ascii="Times New Roman" w:eastAsia="Times New Roman" w:hAnsi="Times New Roman" w:cs="Times New Roman"/>
          <w:b/>
          <w:sz w:val="24"/>
          <w:szCs w:val="24"/>
        </w:rPr>
      </w:pPr>
      <w:r w:rsidRPr="004F574F">
        <w:rPr>
          <w:rFonts w:ascii="Times New Roman" w:eastAsia="Times New Roman" w:hAnsi="Times New Roman" w:cs="Times New Roman"/>
          <w:b/>
          <w:sz w:val="24"/>
          <w:szCs w:val="24"/>
        </w:rPr>
        <w:t>Quarterly Exam: 10%</w:t>
      </w:r>
    </w:p>
    <w:p w:rsidR="004F574F" w:rsidRPr="004F574F" w:rsidRDefault="004F574F" w:rsidP="004F574F">
      <w:pPr>
        <w:autoSpaceDE w:val="0"/>
        <w:autoSpaceDN w:val="0"/>
        <w:adjustRightInd w:val="0"/>
        <w:spacing w:after="0" w:line="240" w:lineRule="auto"/>
        <w:ind w:firstLine="720"/>
        <w:rPr>
          <w:rFonts w:ascii="Times New Roman" w:eastAsia="Times New Roman" w:hAnsi="Times New Roman" w:cs="Times New Roman"/>
          <w:b/>
          <w:sz w:val="24"/>
          <w:szCs w:val="24"/>
        </w:rPr>
      </w:pPr>
      <w:r w:rsidRPr="004F574F">
        <w:rPr>
          <w:rFonts w:ascii="Times New Roman" w:eastAsia="Times New Roman" w:hAnsi="Times New Roman" w:cs="Times New Roman"/>
          <w:b/>
          <w:sz w:val="24"/>
          <w:szCs w:val="24"/>
        </w:rPr>
        <w:t>Culminating Activities: 25%</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p>
    <w:p w:rsidR="004F574F" w:rsidRPr="000F6E65" w:rsidRDefault="004F574F" w:rsidP="004F574F">
      <w:pPr>
        <w:autoSpaceDE w:val="0"/>
        <w:autoSpaceDN w:val="0"/>
        <w:adjustRightInd w:val="0"/>
        <w:spacing w:after="0" w:line="240" w:lineRule="auto"/>
        <w:rPr>
          <w:rFonts w:ascii="Times New Roman" w:eastAsia="Times New Roman" w:hAnsi="Times New Roman" w:cs="Times New Roman"/>
          <w:b/>
          <w:sz w:val="24"/>
          <w:szCs w:val="24"/>
        </w:rPr>
      </w:pPr>
      <w:r w:rsidRPr="004F574F">
        <w:rPr>
          <w:rFonts w:ascii="Times New Roman" w:eastAsia="Times New Roman" w:hAnsi="Times New Roman" w:cs="Times New Roman"/>
          <w:b/>
          <w:sz w:val="24"/>
          <w:szCs w:val="24"/>
        </w:rPr>
        <w:t>Course Materials</w:t>
      </w:r>
    </w:p>
    <w:p w:rsidR="004F574F" w:rsidRPr="004F574F" w:rsidRDefault="004F574F" w:rsidP="004F574F">
      <w:pPr>
        <w:autoSpaceDE w:val="0"/>
        <w:autoSpaceDN w:val="0"/>
        <w:adjustRightInd w:val="0"/>
        <w:spacing w:after="0" w:line="240" w:lineRule="auto"/>
        <w:rPr>
          <w:rFonts w:ascii="Times New Roman" w:eastAsia="Times New Roman" w:hAnsi="Times New Roman" w:cs="Times New Roman"/>
          <w:sz w:val="24"/>
          <w:szCs w:val="24"/>
        </w:rPr>
      </w:pPr>
      <w:r w:rsidRPr="004F574F">
        <w:rPr>
          <w:rFonts w:ascii="Times New Roman" w:eastAsia="Times New Roman" w:hAnsi="Times New Roman" w:cs="Times New Roman"/>
          <w:sz w:val="24"/>
          <w:szCs w:val="24"/>
        </w:rPr>
        <w:t xml:space="preserve">Students will be expected to use multiple print and online sources. Each student must purchase the following two books at the beginning of the course. </w:t>
      </w:r>
    </w:p>
    <w:p w:rsidR="004F574F" w:rsidRDefault="004F574F" w:rsidP="00F3033D">
      <w:pPr>
        <w:spacing w:after="0" w:line="240" w:lineRule="auto"/>
        <w:rPr>
          <w:rFonts w:ascii="Times New Roman" w:hAnsi="Times New Roman" w:cs="Times New Roman"/>
          <w:sz w:val="24"/>
          <w:szCs w:val="24"/>
        </w:rPr>
      </w:pPr>
    </w:p>
    <w:p w:rsidR="00F3033D" w:rsidRPr="004F574F" w:rsidRDefault="004F574F" w:rsidP="00F3033D">
      <w:pPr>
        <w:spacing w:after="0" w:line="240" w:lineRule="auto"/>
        <w:rPr>
          <w:rFonts w:ascii="Times New Roman" w:hAnsi="Times New Roman" w:cs="Times New Roman"/>
          <w:sz w:val="24"/>
          <w:szCs w:val="24"/>
        </w:rPr>
      </w:pPr>
      <w:r w:rsidRPr="004F574F">
        <w:rPr>
          <w:rFonts w:ascii="Times New Roman" w:hAnsi="Times New Roman" w:cs="Times New Roman"/>
          <w:b/>
          <w:sz w:val="24"/>
          <w:szCs w:val="24"/>
        </w:rPr>
        <w:t>Text</w:t>
      </w:r>
      <w:r>
        <w:rPr>
          <w:rFonts w:ascii="Times New Roman" w:hAnsi="Times New Roman" w:cs="Times New Roman"/>
          <w:sz w:val="24"/>
          <w:szCs w:val="24"/>
        </w:rPr>
        <w:t xml:space="preserve">: </w:t>
      </w:r>
      <w:r w:rsidR="00F3033D" w:rsidRPr="004F574F">
        <w:rPr>
          <w:rFonts w:ascii="Times New Roman" w:hAnsi="Times New Roman" w:cs="Times New Roman"/>
          <w:sz w:val="24"/>
          <w:szCs w:val="24"/>
        </w:rPr>
        <w:t>Patterson, Thomas (2009)</w:t>
      </w:r>
      <w:r>
        <w:rPr>
          <w:rFonts w:ascii="Times New Roman" w:hAnsi="Times New Roman" w:cs="Times New Roman"/>
          <w:sz w:val="24"/>
          <w:szCs w:val="24"/>
        </w:rPr>
        <w:t>.</w:t>
      </w:r>
      <w:r w:rsidR="00F3033D" w:rsidRPr="004F574F">
        <w:rPr>
          <w:rFonts w:ascii="Times New Roman" w:hAnsi="Times New Roman" w:cs="Times New Roman"/>
          <w:sz w:val="24"/>
          <w:szCs w:val="24"/>
        </w:rPr>
        <w:t xml:space="preserve"> </w:t>
      </w:r>
      <w:r w:rsidR="00F3033D" w:rsidRPr="004F574F">
        <w:rPr>
          <w:rFonts w:ascii="Times New Roman" w:hAnsi="Times New Roman" w:cs="Times New Roman"/>
          <w:i/>
          <w:sz w:val="24"/>
          <w:szCs w:val="24"/>
        </w:rPr>
        <w:t>We the People: A Concise Introduction to American Politics</w:t>
      </w:r>
      <w:r w:rsidR="00F3033D" w:rsidRPr="004F574F">
        <w:rPr>
          <w:rFonts w:ascii="Times New Roman" w:hAnsi="Times New Roman" w:cs="Times New Roman"/>
          <w:sz w:val="24"/>
          <w:szCs w:val="24"/>
        </w:rPr>
        <w:t xml:space="preserve"> (9</w:t>
      </w:r>
      <w:r w:rsidR="00F3033D" w:rsidRPr="004F574F">
        <w:rPr>
          <w:rFonts w:ascii="Times New Roman" w:hAnsi="Times New Roman" w:cs="Times New Roman"/>
          <w:sz w:val="24"/>
          <w:szCs w:val="24"/>
          <w:vertAlign w:val="superscript"/>
        </w:rPr>
        <w:t>th</w:t>
      </w:r>
      <w:r w:rsidR="00F3033D" w:rsidRPr="004F574F">
        <w:rPr>
          <w:rFonts w:ascii="Times New Roman" w:hAnsi="Times New Roman" w:cs="Times New Roman"/>
          <w:sz w:val="24"/>
          <w:szCs w:val="24"/>
        </w:rPr>
        <w:t xml:space="preserve"> Ed.). New York: McGraw Hill.</w:t>
      </w:r>
    </w:p>
    <w:p w:rsidR="00F3033D" w:rsidRPr="004F574F" w:rsidRDefault="00F3033D" w:rsidP="00F3033D">
      <w:pPr>
        <w:spacing w:after="0" w:line="240" w:lineRule="auto"/>
        <w:rPr>
          <w:rFonts w:ascii="Times New Roman" w:hAnsi="Times New Roman" w:cs="Times New Roman"/>
          <w:sz w:val="24"/>
          <w:szCs w:val="24"/>
        </w:rPr>
      </w:pPr>
    </w:p>
    <w:p w:rsidR="00F3033D" w:rsidRPr="004F574F" w:rsidRDefault="004F574F" w:rsidP="00F3033D">
      <w:pPr>
        <w:spacing w:after="0" w:line="240" w:lineRule="auto"/>
        <w:rPr>
          <w:rFonts w:ascii="Times New Roman" w:hAnsi="Times New Roman" w:cs="Times New Roman"/>
          <w:sz w:val="24"/>
          <w:szCs w:val="24"/>
        </w:rPr>
      </w:pPr>
      <w:r w:rsidRPr="004F574F">
        <w:rPr>
          <w:rFonts w:ascii="Times New Roman" w:hAnsi="Times New Roman" w:cs="Times New Roman"/>
          <w:b/>
          <w:sz w:val="24"/>
          <w:szCs w:val="24"/>
        </w:rPr>
        <w:t>Study Guide</w:t>
      </w:r>
      <w:r>
        <w:rPr>
          <w:rFonts w:ascii="Times New Roman" w:hAnsi="Times New Roman" w:cs="Times New Roman"/>
          <w:sz w:val="24"/>
          <w:szCs w:val="24"/>
        </w:rPr>
        <w:t xml:space="preserve">:  </w:t>
      </w:r>
      <w:proofErr w:type="spellStart"/>
      <w:r>
        <w:rPr>
          <w:rFonts w:ascii="Times New Roman" w:eastAsia="Times New Roman" w:hAnsi="Times New Roman"/>
          <w:sz w:val="24"/>
          <w:szCs w:val="24"/>
        </w:rPr>
        <w:t>Lader</w:t>
      </w:r>
      <w:proofErr w:type="spellEnd"/>
      <w:r>
        <w:rPr>
          <w:rFonts w:ascii="Times New Roman" w:eastAsia="Times New Roman" w:hAnsi="Times New Roman"/>
          <w:sz w:val="24"/>
          <w:szCs w:val="24"/>
        </w:rPr>
        <w:t xml:space="preserve">, Kurt (2014). </w:t>
      </w:r>
      <w:r w:rsidRPr="00DD16B7">
        <w:rPr>
          <w:rFonts w:ascii="Times New Roman" w:eastAsia="Times New Roman" w:hAnsi="Times New Roman"/>
          <w:i/>
          <w:sz w:val="24"/>
          <w:szCs w:val="24"/>
        </w:rPr>
        <w:t xml:space="preserve">Barron’s AP </w:t>
      </w:r>
      <w:r>
        <w:rPr>
          <w:rFonts w:ascii="Times New Roman" w:eastAsia="Times New Roman" w:hAnsi="Times New Roman"/>
          <w:i/>
          <w:sz w:val="24"/>
          <w:szCs w:val="24"/>
        </w:rPr>
        <w:t>U.S. Government and Politics, 8</w:t>
      </w:r>
      <w:r w:rsidRPr="00DD16B7">
        <w:rPr>
          <w:rFonts w:ascii="Times New Roman" w:eastAsia="Times New Roman" w:hAnsi="Times New Roman"/>
          <w:i/>
          <w:sz w:val="24"/>
          <w:szCs w:val="24"/>
          <w:vertAlign w:val="superscript"/>
        </w:rPr>
        <w:t>th</w:t>
      </w:r>
      <w:r w:rsidRPr="00DD16B7">
        <w:rPr>
          <w:rFonts w:ascii="Times New Roman" w:eastAsia="Times New Roman" w:hAnsi="Times New Roman"/>
          <w:i/>
          <w:sz w:val="24"/>
          <w:szCs w:val="24"/>
        </w:rPr>
        <w:t xml:space="preserve"> Ed</w:t>
      </w:r>
      <w:r>
        <w:rPr>
          <w:rFonts w:ascii="Times New Roman" w:eastAsia="Times New Roman" w:hAnsi="Times New Roman"/>
          <w:sz w:val="24"/>
          <w:szCs w:val="24"/>
        </w:rPr>
        <w:t xml:space="preserve">. Barron’s Educational Services, </w:t>
      </w:r>
      <w:proofErr w:type="spellStart"/>
      <w:r>
        <w:rPr>
          <w:rFonts w:ascii="Times New Roman" w:eastAsia="Times New Roman" w:hAnsi="Times New Roman"/>
          <w:sz w:val="24"/>
          <w:szCs w:val="24"/>
        </w:rPr>
        <w:t>Inc</w:t>
      </w:r>
      <w:proofErr w:type="spellEnd"/>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Hauppage</w:t>
      </w:r>
      <w:proofErr w:type="spellEnd"/>
      <w:r>
        <w:rPr>
          <w:rFonts w:ascii="Times New Roman" w:eastAsia="Times New Roman" w:hAnsi="Times New Roman"/>
          <w:sz w:val="24"/>
          <w:szCs w:val="24"/>
        </w:rPr>
        <w:t>, NY.</w:t>
      </w: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0F6E65" w:rsidRDefault="000F6E65" w:rsidP="00EB1CE1">
      <w:pPr>
        <w:autoSpaceDE w:val="0"/>
        <w:autoSpaceDN w:val="0"/>
        <w:adjustRightInd w:val="0"/>
        <w:spacing w:after="0" w:line="240" w:lineRule="auto"/>
        <w:rPr>
          <w:rFonts w:ascii="Times New Roman" w:eastAsia="Times New Roman" w:hAnsi="Times New Roman"/>
          <w:b/>
          <w:sz w:val="24"/>
          <w:szCs w:val="24"/>
        </w:rPr>
      </w:pPr>
    </w:p>
    <w:p w:rsidR="00EB1CE1" w:rsidRPr="00DD16B7" w:rsidRDefault="00EB1CE1" w:rsidP="00EB1CE1">
      <w:pPr>
        <w:autoSpaceDE w:val="0"/>
        <w:autoSpaceDN w:val="0"/>
        <w:adjustRightInd w:val="0"/>
        <w:spacing w:after="0" w:line="240" w:lineRule="auto"/>
        <w:rPr>
          <w:rFonts w:ascii="Times New Roman" w:eastAsia="Times New Roman" w:hAnsi="Times New Roman"/>
          <w:b/>
          <w:sz w:val="24"/>
          <w:szCs w:val="24"/>
        </w:rPr>
      </w:pPr>
      <w:bookmarkStart w:id="0" w:name="_GoBack"/>
      <w:bookmarkEnd w:id="0"/>
      <w:r w:rsidRPr="00DD16B7">
        <w:rPr>
          <w:rFonts w:ascii="Times New Roman" w:eastAsia="Times New Roman" w:hAnsi="Times New Roman"/>
          <w:b/>
          <w:sz w:val="24"/>
          <w:szCs w:val="24"/>
        </w:rPr>
        <w:lastRenderedPageBreak/>
        <w:t>Course Outline</w:t>
      </w:r>
    </w:p>
    <w:p w:rsidR="00EB1CE1" w:rsidRDefault="00EB1CE1" w:rsidP="00EB1CE1">
      <w:pPr>
        <w:autoSpaceDE w:val="0"/>
        <w:autoSpaceDN w:val="0"/>
        <w:adjustRightInd w:val="0"/>
        <w:spacing w:after="0" w:line="240" w:lineRule="auto"/>
        <w:rPr>
          <w:rFonts w:ascii="Times New Roman" w:eastAsia="Times New Roman" w:hAnsi="Times New Roman"/>
          <w:bCs/>
          <w:sz w:val="24"/>
          <w:szCs w:val="24"/>
        </w:rPr>
      </w:pPr>
    </w:p>
    <w:p w:rsidR="00EB1CE1" w:rsidRPr="00E16EE1" w:rsidRDefault="00EB1CE1" w:rsidP="00EB1CE1">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The following is a rough outline of course units and corresponding main readings. Dates should be treated as fluid and a rough guideline only. All dates are subject to change.</w:t>
      </w:r>
    </w:p>
    <w:p w:rsidR="00EB1CE1" w:rsidRDefault="00EB1CE1" w:rsidP="00EB1CE1">
      <w:pPr>
        <w:autoSpaceDE w:val="0"/>
        <w:autoSpaceDN w:val="0"/>
        <w:adjustRightInd w:val="0"/>
        <w:spacing w:after="0" w:line="240" w:lineRule="auto"/>
        <w:rPr>
          <w:rFonts w:ascii="Times New Roman" w:eastAsia="Times New Roman" w:hAnsi="Times New Roman"/>
          <w:b/>
          <w:sz w:val="24"/>
          <w:szCs w:val="24"/>
        </w:rPr>
      </w:pPr>
    </w:p>
    <w:p w:rsidR="00EB1CE1" w:rsidRDefault="00EB1CE1" w:rsidP="00EB1CE1">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Unit 1—</w:t>
      </w:r>
      <w:r w:rsidR="00987DC9">
        <w:rPr>
          <w:rFonts w:ascii="Times New Roman" w:eastAsia="Times New Roman" w:hAnsi="Times New Roman"/>
          <w:b/>
          <w:sz w:val="24"/>
          <w:szCs w:val="24"/>
        </w:rPr>
        <w:t>Introduction to United States Politics and Government</w:t>
      </w:r>
    </w:p>
    <w:p w:rsidR="00EB1CE1" w:rsidRPr="00832263" w:rsidRDefault="002F4A0F" w:rsidP="00EB1CE1">
      <w:pPr>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i/>
          <w:sz w:val="24"/>
          <w:szCs w:val="24"/>
        </w:rPr>
        <w:t>Weeks 1</w:t>
      </w:r>
      <w:r w:rsidR="00EB1CE1">
        <w:rPr>
          <w:rFonts w:ascii="Times New Roman" w:eastAsia="Times New Roman" w:hAnsi="Times New Roman"/>
          <w:i/>
          <w:sz w:val="24"/>
          <w:szCs w:val="24"/>
        </w:rPr>
        <w:t xml:space="preserve">: August 25 – </w:t>
      </w:r>
      <w:r>
        <w:rPr>
          <w:rFonts w:ascii="Times New Roman" w:eastAsia="Times New Roman" w:hAnsi="Times New Roman"/>
          <w:i/>
          <w:sz w:val="24"/>
          <w:szCs w:val="24"/>
        </w:rPr>
        <w:t>29</w:t>
      </w:r>
    </w:p>
    <w:p w:rsidR="00EB1CE1" w:rsidRDefault="00987DC9" w:rsidP="00E84213">
      <w:pPr>
        <w:numPr>
          <w:ilvl w:val="0"/>
          <w:numId w:val="10"/>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Patterson, Ch. 1, “Political Thinking: Becoming a Responsible Citizen”</w:t>
      </w:r>
    </w:p>
    <w:p w:rsidR="00987DC9" w:rsidRDefault="00987DC9" w:rsidP="00E84213">
      <w:pPr>
        <w:numPr>
          <w:ilvl w:val="0"/>
          <w:numId w:val="10"/>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Barron’s, Ch. 1, “The Theory of Modern Government”</w:t>
      </w:r>
    </w:p>
    <w:p w:rsidR="00987DC9" w:rsidRDefault="00987DC9" w:rsidP="00987DC9">
      <w:pPr>
        <w:autoSpaceDE w:val="0"/>
        <w:autoSpaceDN w:val="0"/>
        <w:adjustRightInd w:val="0"/>
        <w:spacing w:after="0" w:line="240" w:lineRule="auto"/>
        <w:rPr>
          <w:rFonts w:ascii="Times New Roman" w:eastAsia="Times New Roman" w:hAnsi="Times New Roman"/>
          <w:sz w:val="24"/>
          <w:szCs w:val="24"/>
        </w:rPr>
      </w:pPr>
    </w:p>
    <w:p w:rsidR="00987DC9" w:rsidRPr="00987DC9" w:rsidRDefault="00987DC9" w:rsidP="00987DC9">
      <w:pPr>
        <w:autoSpaceDE w:val="0"/>
        <w:autoSpaceDN w:val="0"/>
        <w:adjustRightInd w:val="0"/>
        <w:spacing w:after="0" w:line="240" w:lineRule="auto"/>
        <w:rPr>
          <w:rFonts w:ascii="Times New Roman" w:eastAsia="Times New Roman" w:hAnsi="Times New Roman"/>
          <w:b/>
          <w:sz w:val="24"/>
          <w:szCs w:val="24"/>
        </w:rPr>
      </w:pPr>
      <w:r w:rsidRPr="00987DC9">
        <w:rPr>
          <w:rFonts w:ascii="Times New Roman" w:eastAsia="Times New Roman" w:hAnsi="Times New Roman"/>
          <w:b/>
          <w:sz w:val="24"/>
          <w:szCs w:val="24"/>
        </w:rPr>
        <w:t>Unit 2—Constitutional Democracy</w:t>
      </w:r>
    </w:p>
    <w:p w:rsidR="00987DC9" w:rsidRPr="00987DC9" w:rsidRDefault="002F4A0F" w:rsidP="00987DC9">
      <w:pPr>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i/>
          <w:sz w:val="24"/>
          <w:szCs w:val="24"/>
        </w:rPr>
        <w:t>Weeks 2-3</w:t>
      </w:r>
      <w:r w:rsidR="00987DC9" w:rsidRPr="00987DC9">
        <w:rPr>
          <w:rFonts w:ascii="Times New Roman" w:eastAsia="Times New Roman" w:hAnsi="Times New Roman"/>
          <w:i/>
          <w:sz w:val="24"/>
          <w:szCs w:val="24"/>
        </w:rPr>
        <w:t xml:space="preserve">: September </w:t>
      </w:r>
      <w:r>
        <w:rPr>
          <w:rFonts w:ascii="Times New Roman" w:eastAsia="Times New Roman" w:hAnsi="Times New Roman"/>
          <w:i/>
          <w:sz w:val="24"/>
          <w:szCs w:val="24"/>
        </w:rPr>
        <w:t>1 - 12</w:t>
      </w:r>
    </w:p>
    <w:p w:rsidR="00987DC9" w:rsidRDefault="00987DC9" w:rsidP="00E84213">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Patterson, Ch. 2, “Constitutional Democracy: Promoting Liberty and Self-Government”</w:t>
      </w:r>
    </w:p>
    <w:p w:rsidR="00987DC9" w:rsidRDefault="00987DC9" w:rsidP="00E84213">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Barron’s, Ch. 2, “Constitutional Foundations”</w:t>
      </w:r>
    </w:p>
    <w:p w:rsidR="00987DC9" w:rsidRDefault="00987DC9" w:rsidP="00E84213">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Barron’s, Ch. 4, “The Constitution”</w:t>
      </w:r>
    </w:p>
    <w:p w:rsidR="00987DC9" w:rsidRDefault="00987DC9" w:rsidP="00987DC9">
      <w:pPr>
        <w:autoSpaceDE w:val="0"/>
        <w:autoSpaceDN w:val="0"/>
        <w:adjustRightInd w:val="0"/>
        <w:spacing w:after="0" w:line="240" w:lineRule="auto"/>
        <w:rPr>
          <w:rFonts w:ascii="Times New Roman" w:eastAsia="Times New Roman" w:hAnsi="Times New Roman"/>
          <w:sz w:val="24"/>
          <w:szCs w:val="24"/>
        </w:rPr>
      </w:pPr>
    </w:p>
    <w:p w:rsidR="00987DC9" w:rsidRPr="003E32E9" w:rsidRDefault="00987DC9" w:rsidP="00987DC9">
      <w:pPr>
        <w:autoSpaceDE w:val="0"/>
        <w:autoSpaceDN w:val="0"/>
        <w:adjustRightInd w:val="0"/>
        <w:spacing w:after="0" w:line="240" w:lineRule="auto"/>
        <w:rPr>
          <w:rFonts w:ascii="Times New Roman" w:eastAsia="Times New Roman" w:hAnsi="Times New Roman"/>
          <w:b/>
          <w:sz w:val="24"/>
          <w:szCs w:val="24"/>
        </w:rPr>
      </w:pPr>
      <w:r w:rsidRPr="003E32E9">
        <w:rPr>
          <w:rFonts w:ascii="Times New Roman" w:eastAsia="Times New Roman" w:hAnsi="Times New Roman"/>
          <w:b/>
          <w:sz w:val="24"/>
          <w:szCs w:val="24"/>
        </w:rPr>
        <w:t>Unit 3—American Federalism</w:t>
      </w:r>
    </w:p>
    <w:p w:rsidR="00987DC9" w:rsidRPr="003E32E9" w:rsidRDefault="002F4A0F" w:rsidP="00987DC9">
      <w:pPr>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i/>
          <w:sz w:val="24"/>
          <w:szCs w:val="24"/>
        </w:rPr>
        <w:t>Weeks 4</w:t>
      </w:r>
      <w:r w:rsidR="00987DC9" w:rsidRPr="003E32E9">
        <w:rPr>
          <w:rFonts w:ascii="Times New Roman" w:eastAsia="Times New Roman" w:hAnsi="Times New Roman"/>
          <w:i/>
          <w:sz w:val="24"/>
          <w:szCs w:val="24"/>
        </w:rPr>
        <w:t>-</w:t>
      </w:r>
      <w:r>
        <w:rPr>
          <w:rFonts w:ascii="Times New Roman" w:eastAsia="Times New Roman" w:hAnsi="Times New Roman"/>
          <w:i/>
          <w:sz w:val="24"/>
          <w:szCs w:val="24"/>
        </w:rPr>
        <w:t>5</w:t>
      </w:r>
      <w:r w:rsidR="003E32E9" w:rsidRPr="003E32E9">
        <w:rPr>
          <w:rFonts w:ascii="Times New Roman" w:eastAsia="Times New Roman" w:hAnsi="Times New Roman"/>
          <w:i/>
          <w:sz w:val="24"/>
          <w:szCs w:val="24"/>
        </w:rPr>
        <w:t xml:space="preserve">: </w:t>
      </w:r>
      <w:r w:rsidR="00E84213">
        <w:rPr>
          <w:rFonts w:ascii="Times New Roman" w:eastAsia="Times New Roman" w:hAnsi="Times New Roman"/>
          <w:i/>
          <w:sz w:val="24"/>
          <w:szCs w:val="24"/>
        </w:rPr>
        <w:t>September</w:t>
      </w:r>
      <w:r w:rsidR="003E32E9" w:rsidRPr="003E32E9">
        <w:rPr>
          <w:rFonts w:ascii="Times New Roman" w:eastAsia="Times New Roman" w:hAnsi="Times New Roman"/>
          <w:i/>
          <w:sz w:val="24"/>
          <w:szCs w:val="24"/>
        </w:rPr>
        <w:t xml:space="preserve"> </w:t>
      </w:r>
      <w:r>
        <w:rPr>
          <w:rFonts w:ascii="Times New Roman" w:eastAsia="Times New Roman" w:hAnsi="Times New Roman"/>
          <w:i/>
          <w:sz w:val="24"/>
          <w:szCs w:val="24"/>
        </w:rPr>
        <w:t>15 - 26</w:t>
      </w:r>
    </w:p>
    <w:p w:rsidR="003E32E9" w:rsidRDefault="003E32E9" w:rsidP="00E84213">
      <w:pPr>
        <w:pStyle w:val="ListParagraph"/>
        <w:numPr>
          <w:ilvl w:val="0"/>
          <w:numId w:val="12"/>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Patterson, Ch. 3, “Federalism: Forging a Nation”</w:t>
      </w:r>
    </w:p>
    <w:p w:rsidR="003E32E9" w:rsidRDefault="003E32E9" w:rsidP="00E84213">
      <w:pPr>
        <w:pStyle w:val="ListParagraph"/>
        <w:numPr>
          <w:ilvl w:val="0"/>
          <w:numId w:val="12"/>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Barron’s, Ch. 4, “Federalism”</w:t>
      </w:r>
    </w:p>
    <w:p w:rsidR="00E84213" w:rsidRDefault="00E84213" w:rsidP="00E84213">
      <w:pPr>
        <w:autoSpaceDE w:val="0"/>
        <w:autoSpaceDN w:val="0"/>
        <w:adjustRightInd w:val="0"/>
        <w:spacing w:after="0" w:line="240" w:lineRule="auto"/>
        <w:rPr>
          <w:rFonts w:ascii="Times New Roman" w:eastAsia="Times New Roman" w:hAnsi="Times New Roman"/>
          <w:sz w:val="24"/>
          <w:szCs w:val="24"/>
        </w:rPr>
      </w:pPr>
    </w:p>
    <w:p w:rsidR="00E84213" w:rsidRPr="00E84213" w:rsidRDefault="00E84213" w:rsidP="00E84213">
      <w:pPr>
        <w:autoSpaceDE w:val="0"/>
        <w:autoSpaceDN w:val="0"/>
        <w:adjustRightInd w:val="0"/>
        <w:spacing w:after="0" w:line="240" w:lineRule="auto"/>
        <w:rPr>
          <w:rFonts w:ascii="Times New Roman" w:eastAsia="Times New Roman" w:hAnsi="Times New Roman"/>
          <w:b/>
          <w:sz w:val="24"/>
          <w:szCs w:val="24"/>
        </w:rPr>
      </w:pPr>
      <w:r w:rsidRPr="00E84213">
        <w:rPr>
          <w:rFonts w:ascii="Times New Roman" w:eastAsia="Times New Roman" w:hAnsi="Times New Roman"/>
          <w:b/>
          <w:sz w:val="24"/>
          <w:szCs w:val="24"/>
        </w:rPr>
        <w:t>Unit 4—Civil Liberties</w:t>
      </w:r>
    </w:p>
    <w:p w:rsidR="00E84213" w:rsidRPr="00E84213" w:rsidRDefault="001F5F23" w:rsidP="00E84213">
      <w:pPr>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i/>
          <w:sz w:val="24"/>
          <w:szCs w:val="24"/>
        </w:rPr>
        <w:t>Weeks 6-7</w:t>
      </w:r>
      <w:r w:rsidR="00E84213" w:rsidRPr="00E84213">
        <w:rPr>
          <w:rFonts w:ascii="Times New Roman" w:eastAsia="Times New Roman" w:hAnsi="Times New Roman"/>
          <w:i/>
          <w:sz w:val="24"/>
          <w:szCs w:val="24"/>
        </w:rPr>
        <w:t xml:space="preserve">: </w:t>
      </w:r>
      <w:r>
        <w:rPr>
          <w:rFonts w:ascii="Times New Roman" w:eastAsia="Times New Roman" w:hAnsi="Times New Roman"/>
          <w:i/>
          <w:sz w:val="24"/>
          <w:szCs w:val="24"/>
        </w:rPr>
        <w:t xml:space="preserve">September 30 - </w:t>
      </w:r>
      <w:r w:rsidR="00E84213" w:rsidRPr="00E84213">
        <w:rPr>
          <w:rFonts w:ascii="Times New Roman" w:eastAsia="Times New Roman" w:hAnsi="Times New Roman"/>
          <w:i/>
          <w:sz w:val="24"/>
          <w:szCs w:val="24"/>
        </w:rPr>
        <w:t xml:space="preserve">October </w:t>
      </w:r>
      <w:r>
        <w:rPr>
          <w:rFonts w:ascii="Times New Roman" w:eastAsia="Times New Roman" w:hAnsi="Times New Roman"/>
          <w:i/>
          <w:sz w:val="24"/>
          <w:szCs w:val="24"/>
        </w:rPr>
        <w:t>9</w:t>
      </w:r>
    </w:p>
    <w:p w:rsidR="00E84213" w:rsidRDefault="00E84213" w:rsidP="00E84213">
      <w:pPr>
        <w:pStyle w:val="ListParagraph"/>
        <w:numPr>
          <w:ilvl w:val="0"/>
          <w:numId w:val="13"/>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Patterson, Ch. 4, “Civil Liberties: Protecting Individual Rights”</w:t>
      </w:r>
    </w:p>
    <w:p w:rsidR="00E84213" w:rsidRDefault="00E84213" w:rsidP="00E84213">
      <w:pPr>
        <w:pStyle w:val="ListParagraph"/>
        <w:numPr>
          <w:ilvl w:val="0"/>
          <w:numId w:val="13"/>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Barron’s, Ch. 5, “The Bill of Rights and Civil Liberties”</w:t>
      </w:r>
    </w:p>
    <w:p w:rsidR="00E84213" w:rsidRDefault="00E84213" w:rsidP="00E84213">
      <w:pPr>
        <w:autoSpaceDE w:val="0"/>
        <w:autoSpaceDN w:val="0"/>
        <w:adjustRightInd w:val="0"/>
        <w:spacing w:after="0" w:line="240" w:lineRule="auto"/>
        <w:rPr>
          <w:rFonts w:ascii="Times New Roman" w:eastAsia="Times New Roman" w:hAnsi="Times New Roman"/>
          <w:sz w:val="24"/>
          <w:szCs w:val="24"/>
        </w:rPr>
      </w:pPr>
    </w:p>
    <w:p w:rsidR="001F5F23" w:rsidRPr="009B7A3D" w:rsidRDefault="001F5F23" w:rsidP="001F5F23">
      <w:pPr>
        <w:autoSpaceDE w:val="0"/>
        <w:autoSpaceDN w:val="0"/>
        <w:adjustRightInd w:val="0"/>
        <w:spacing w:after="0" w:line="240" w:lineRule="auto"/>
        <w:rPr>
          <w:rFonts w:ascii="Times New Roman" w:eastAsia="Times New Roman" w:hAnsi="Times New Roman"/>
          <w:b/>
          <w:sz w:val="24"/>
          <w:szCs w:val="24"/>
        </w:rPr>
      </w:pPr>
      <w:r w:rsidRPr="009B7A3D">
        <w:rPr>
          <w:rFonts w:ascii="Times New Roman" w:eastAsia="Times New Roman" w:hAnsi="Times New Roman"/>
          <w:b/>
          <w:sz w:val="24"/>
          <w:szCs w:val="24"/>
        </w:rPr>
        <w:t>Unit 5—Civil Rights</w:t>
      </w:r>
    </w:p>
    <w:p w:rsidR="001F5F23" w:rsidRPr="009B7A3D" w:rsidRDefault="001F5F23" w:rsidP="001F5F23">
      <w:pPr>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i/>
          <w:sz w:val="24"/>
          <w:szCs w:val="24"/>
        </w:rPr>
        <w:t>Weeks 8-9</w:t>
      </w:r>
      <w:r w:rsidRPr="009B7A3D">
        <w:rPr>
          <w:rFonts w:ascii="Times New Roman" w:eastAsia="Times New Roman" w:hAnsi="Times New Roman"/>
          <w:i/>
          <w:sz w:val="24"/>
          <w:szCs w:val="24"/>
        </w:rPr>
        <w:t xml:space="preserve">: </w:t>
      </w:r>
      <w:r>
        <w:rPr>
          <w:rFonts w:ascii="Times New Roman" w:eastAsia="Times New Roman" w:hAnsi="Times New Roman"/>
          <w:i/>
          <w:sz w:val="24"/>
          <w:szCs w:val="24"/>
        </w:rPr>
        <w:t>October 13</w:t>
      </w:r>
      <w:r w:rsidR="00E33D14">
        <w:rPr>
          <w:rFonts w:ascii="Times New Roman" w:eastAsia="Times New Roman" w:hAnsi="Times New Roman"/>
          <w:i/>
          <w:sz w:val="24"/>
          <w:szCs w:val="24"/>
        </w:rPr>
        <w:t xml:space="preserve"> </w:t>
      </w:r>
      <w:r>
        <w:rPr>
          <w:rFonts w:ascii="Times New Roman" w:eastAsia="Times New Roman" w:hAnsi="Times New Roman"/>
          <w:i/>
          <w:sz w:val="24"/>
          <w:szCs w:val="24"/>
        </w:rPr>
        <w:t>-</w:t>
      </w:r>
      <w:r w:rsidR="00E33D14">
        <w:rPr>
          <w:rFonts w:ascii="Times New Roman" w:eastAsia="Times New Roman" w:hAnsi="Times New Roman"/>
          <w:i/>
          <w:sz w:val="24"/>
          <w:szCs w:val="24"/>
        </w:rPr>
        <w:t xml:space="preserve"> </w:t>
      </w:r>
      <w:r>
        <w:rPr>
          <w:rFonts w:ascii="Times New Roman" w:eastAsia="Times New Roman" w:hAnsi="Times New Roman"/>
          <w:i/>
          <w:sz w:val="24"/>
          <w:szCs w:val="24"/>
        </w:rPr>
        <w:t>23</w:t>
      </w:r>
    </w:p>
    <w:p w:rsidR="001F5F23" w:rsidRPr="00832263" w:rsidRDefault="001F5F23" w:rsidP="001F5F23">
      <w:pPr>
        <w:numPr>
          <w:ilvl w:val="0"/>
          <w:numId w:val="1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Patterson, Ch. 5, “Civil Rights: Struggling Toward Fairness”</w:t>
      </w:r>
    </w:p>
    <w:p w:rsidR="001F5F23" w:rsidRDefault="001F5F23" w:rsidP="001F5F23">
      <w:pPr>
        <w:pStyle w:val="ListParagraph"/>
        <w:numPr>
          <w:ilvl w:val="0"/>
          <w:numId w:val="1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Barron’s, Ch. 6, “Civil Rights: Equal Protection Under the Law”</w:t>
      </w:r>
    </w:p>
    <w:p w:rsidR="001F5F23" w:rsidRDefault="001F5F23" w:rsidP="00E84213">
      <w:pPr>
        <w:autoSpaceDE w:val="0"/>
        <w:autoSpaceDN w:val="0"/>
        <w:adjustRightInd w:val="0"/>
        <w:spacing w:after="0" w:line="240" w:lineRule="auto"/>
        <w:rPr>
          <w:rFonts w:ascii="Times New Roman" w:eastAsia="Times New Roman" w:hAnsi="Times New Roman"/>
          <w:b/>
          <w:sz w:val="24"/>
          <w:szCs w:val="24"/>
        </w:rPr>
      </w:pPr>
    </w:p>
    <w:p w:rsidR="009B7A3D" w:rsidRDefault="009B7A3D" w:rsidP="00E84213">
      <w:pPr>
        <w:autoSpaceDE w:val="0"/>
        <w:autoSpaceDN w:val="0"/>
        <w:adjustRightInd w:val="0"/>
        <w:spacing w:after="0" w:line="240" w:lineRule="auto"/>
        <w:rPr>
          <w:rFonts w:ascii="Times New Roman" w:eastAsia="Times New Roman" w:hAnsi="Times New Roman"/>
          <w:sz w:val="24"/>
          <w:szCs w:val="24"/>
        </w:rPr>
      </w:pPr>
      <w:r w:rsidRPr="009B7A3D">
        <w:rPr>
          <w:rFonts w:ascii="Times New Roman" w:eastAsia="Times New Roman" w:hAnsi="Times New Roman"/>
          <w:b/>
          <w:sz w:val="24"/>
          <w:szCs w:val="24"/>
        </w:rPr>
        <w:t>Week 10 Quarter 1 Exams</w:t>
      </w:r>
      <w:r>
        <w:rPr>
          <w:rFonts w:ascii="Times New Roman" w:eastAsia="Times New Roman" w:hAnsi="Times New Roman"/>
          <w:sz w:val="24"/>
          <w:szCs w:val="24"/>
        </w:rPr>
        <w:t xml:space="preserve">: </w:t>
      </w:r>
      <w:r w:rsidRPr="009B7A3D">
        <w:rPr>
          <w:rFonts w:ascii="Times New Roman" w:eastAsia="Times New Roman" w:hAnsi="Times New Roman"/>
          <w:i/>
          <w:sz w:val="24"/>
          <w:szCs w:val="24"/>
        </w:rPr>
        <w:t>October 24 - 30</w:t>
      </w:r>
    </w:p>
    <w:p w:rsidR="009B7A3D" w:rsidRDefault="009B7A3D" w:rsidP="009B7A3D">
      <w:pPr>
        <w:autoSpaceDE w:val="0"/>
        <w:autoSpaceDN w:val="0"/>
        <w:adjustRightInd w:val="0"/>
        <w:spacing w:after="0" w:line="240" w:lineRule="auto"/>
        <w:rPr>
          <w:rFonts w:ascii="Times New Roman" w:eastAsia="Times New Roman" w:hAnsi="Times New Roman"/>
          <w:sz w:val="24"/>
          <w:szCs w:val="24"/>
        </w:rPr>
      </w:pPr>
    </w:p>
    <w:p w:rsidR="009B7A3D" w:rsidRPr="009B7A3D" w:rsidRDefault="009B7A3D" w:rsidP="009B7A3D">
      <w:pPr>
        <w:autoSpaceDE w:val="0"/>
        <w:autoSpaceDN w:val="0"/>
        <w:adjustRightInd w:val="0"/>
        <w:spacing w:after="0" w:line="240" w:lineRule="auto"/>
        <w:rPr>
          <w:rFonts w:ascii="Times New Roman" w:eastAsia="Times New Roman" w:hAnsi="Times New Roman"/>
          <w:b/>
          <w:sz w:val="24"/>
          <w:szCs w:val="24"/>
        </w:rPr>
      </w:pPr>
      <w:r w:rsidRPr="009B7A3D">
        <w:rPr>
          <w:rFonts w:ascii="Times New Roman" w:eastAsia="Times New Roman" w:hAnsi="Times New Roman"/>
          <w:b/>
          <w:sz w:val="24"/>
          <w:szCs w:val="24"/>
        </w:rPr>
        <w:t>Unit 6—</w:t>
      </w:r>
      <w:r>
        <w:rPr>
          <w:rFonts w:ascii="Times New Roman" w:eastAsia="Times New Roman" w:hAnsi="Times New Roman"/>
          <w:b/>
          <w:sz w:val="24"/>
          <w:szCs w:val="24"/>
        </w:rPr>
        <w:t>Public Opinion and Political Socialization</w:t>
      </w:r>
    </w:p>
    <w:p w:rsidR="009B7A3D" w:rsidRPr="00147C7B" w:rsidRDefault="009B7A3D" w:rsidP="009B7A3D">
      <w:pPr>
        <w:autoSpaceDE w:val="0"/>
        <w:autoSpaceDN w:val="0"/>
        <w:adjustRightInd w:val="0"/>
        <w:spacing w:after="0" w:line="240" w:lineRule="auto"/>
        <w:rPr>
          <w:rFonts w:ascii="Times New Roman" w:eastAsia="Times New Roman" w:hAnsi="Times New Roman"/>
          <w:i/>
          <w:sz w:val="24"/>
          <w:szCs w:val="24"/>
        </w:rPr>
      </w:pPr>
      <w:r w:rsidRPr="00147C7B">
        <w:rPr>
          <w:rFonts w:ascii="Times New Roman" w:eastAsia="Times New Roman" w:hAnsi="Times New Roman"/>
          <w:i/>
          <w:sz w:val="24"/>
          <w:szCs w:val="24"/>
        </w:rPr>
        <w:t xml:space="preserve">Weeks </w:t>
      </w:r>
      <w:r w:rsidR="00E33D14">
        <w:rPr>
          <w:rFonts w:ascii="Times New Roman" w:eastAsia="Times New Roman" w:hAnsi="Times New Roman"/>
          <w:i/>
          <w:sz w:val="24"/>
          <w:szCs w:val="24"/>
        </w:rPr>
        <w:t>11-12</w:t>
      </w:r>
      <w:r w:rsidR="00F2365F">
        <w:rPr>
          <w:rFonts w:ascii="Times New Roman" w:eastAsia="Times New Roman" w:hAnsi="Times New Roman"/>
          <w:i/>
          <w:sz w:val="24"/>
          <w:szCs w:val="24"/>
        </w:rPr>
        <w:t xml:space="preserve">: November </w:t>
      </w:r>
      <w:r w:rsidR="00E33D14">
        <w:rPr>
          <w:rFonts w:ascii="Times New Roman" w:eastAsia="Times New Roman" w:hAnsi="Times New Roman"/>
          <w:i/>
          <w:sz w:val="24"/>
          <w:szCs w:val="24"/>
        </w:rPr>
        <w:t>4 - 14</w:t>
      </w:r>
    </w:p>
    <w:p w:rsidR="00147C7B" w:rsidRDefault="00147C7B" w:rsidP="00147C7B">
      <w:pPr>
        <w:numPr>
          <w:ilvl w:val="0"/>
          <w:numId w:val="1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Patterson, Ch. 6, “Public Opinion and Political Socialization: Shaping the People’s Voice”</w:t>
      </w:r>
    </w:p>
    <w:p w:rsidR="00147C7B" w:rsidRPr="00832263" w:rsidRDefault="00147C7B" w:rsidP="00147C7B">
      <w:pPr>
        <w:numPr>
          <w:ilvl w:val="0"/>
          <w:numId w:val="1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Patterson, Ch. 10, “The News Media: Communicating Political Images”</w:t>
      </w:r>
    </w:p>
    <w:p w:rsidR="00147C7B" w:rsidRPr="00147C7B" w:rsidRDefault="00147C7B" w:rsidP="00147C7B">
      <w:pPr>
        <w:pStyle w:val="ListParagraph"/>
        <w:numPr>
          <w:ilvl w:val="0"/>
          <w:numId w:val="1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Barron’s, Ch. 13, “Voting Behavior: The Impact of the Media on Public Opinion”</w:t>
      </w:r>
    </w:p>
    <w:p w:rsidR="009B7A3D" w:rsidRPr="00E84213" w:rsidRDefault="009B7A3D" w:rsidP="00E84213">
      <w:pPr>
        <w:autoSpaceDE w:val="0"/>
        <w:autoSpaceDN w:val="0"/>
        <w:adjustRightInd w:val="0"/>
        <w:spacing w:after="0" w:line="240" w:lineRule="auto"/>
        <w:rPr>
          <w:rFonts w:ascii="Times New Roman" w:eastAsia="Times New Roman" w:hAnsi="Times New Roman"/>
          <w:sz w:val="24"/>
          <w:szCs w:val="24"/>
        </w:rPr>
      </w:pPr>
    </w:p>
    <w:p w:rsidR="005E0B63" w:rsidRPr="00F2365F" w:rsidRDefault="00147C7B" w:rsidP="003E04BA">
      <w:pPr>
        <w:spacing w:after="0" w:line="240" w:lineRule="auto"/>
        <w:rPr>
          <w:rFonts w:ascii="Times New Roman" w:eastAsia="Times New Roman" w:hAnsi="Times New Roman" w:cs="Times New Roman"/>
          <w:b/>
          <w:sz w:val="24"/>
          <w:szCs w:val="24"/>
        </w:rPr>
      </w:pPr>
      <w:r w:rsidRPr="00F2365F">
        <w:rPr>
          <w:rFonts w:ascii="Times New Roman" w:eastAsia="Times New Roman" w:hAnsi="Times New Roman" w:cs="Times New Roman"/>
          <w:b/>
          <w:sz w:val="24"/>
          <w:szCs w:val="24"/>
        </w:rPr>
        <w:t>Unit 7—Political Participation</w:t>
      </w:r>
    </w:p>
    <w:p w:rsidR="00F2365F" w:rsidRDefault="00E33D14" w:rsidP="003E04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Weeks 13</w:t>
      </w:r>
      <w:r w:rsidR="00F23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 17 - 21</w:t>
      </w:r>
    </w:p>
    <w:p w:rsidR="00147C7B" w:rsidRPr="00F2365F" w:rsidRDefault="00F2365F" w:rsidP="00F2365F">
      <w:pPr>
        <w:numPr>
          <w:ilvl w:val="0"/>
          <w:numId w:val="16"/>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Patterson, Ch. 7, “Political Participation: Activating the Popular Will”</w:t>
      </w:r>
    </w:p>
    <w:p w:rsidR="00A9096E" w:rsidRDefault="00A9096E" w:rsidP="003E04BA">
      <w:pPr>
        <w:spacing w:after="0" w:line="240" w:lineRule="auto"/>
        <w:rPr>
          <w:rFonts w:ascii="Times New Roman" w:eastAsia="Times New Roman" w:hAnsi="Times New Roman" w:cs="Times New Roman"/>
          <w:sz w:val="24"/>
          <w:szCs w:val="24"/>
        </w:rPr>
      </w:pPr>
    </w:p>
    <w:p w:rsidR="00E33D14" w:rsidRDefault="00E33D14" w:rsidP="003E04BA">
      <w:pPr>
        <w:spacing w:after="0" w:line="240" w:lineRule="auto"/>
        <w:rPr>
          <w:rFonts w:ascii="Times New Roman" w:eastAsia="Times New Roman" w:hAnsi="Times New Roman" w:cs="Times New Roman"/>
          <w:b/>
          <w:sz w:val="24"/>
          <w:szCs w:val="24"/>
        </w:rPr>
      </w:pPr>
    </w:p>
    <w:p w:rsidR="00E33D14" w:rsidRPr="007F20DF" w:rsidRDefault="00E33D14" w:rsidP="00E33D14">
      <w:pPr>
        <w:spacing w:after="0" w:line="240" w:lineRule="auto"/>
        <w:rPr>
          <w:rFonts w:ascii="Times New Roman" w:eastAsia="Times New Roman" w:hAnsi="Times New Roman"/>
          <w:b/>
          <w:sz w:val="24"/>
          <w:szCs w:val="24"/>
        </w:rPr>
      </w:pPr>
      <w:r w:rsidRPr="007F20DF">
        <w:rPr>
          <w:rFonts w:ascii="Times New Roman" w:eastAsia="Times New Roman" w:hAnsi="Times New Roman"/>
          <w:b/>
          <w:sz w:val="24"/>
          <w:szCs w:val="24"/>
        </w:rPr>
        <w:lastRenderedPageBreak/>
        <w:t>Unit 8—</w:t>
      </w:r>
      <w:proofErr w:type="gramStart"/>
      <w:r w:rsidRPr="007F20DF">
        <w:rPr>
          <w:rFonts w:ascii="Times New Roman" w:eastAsia="Times New Roman" w:hAnsi="Times New Roman"/>
          <w:b/>
          <w:sz w:val="24"/>
          <w:szCs w:val="24"/>
        </w:rPr>
        <w:t>The</w:t>
      </w:r>
      <w:proofErr w:type="gramEnd"/>
      <w:r w:rsidRPr="007F20DF">
        <w:rPr>
          <w:rFonts w:ascii="Times New Roman" w:eastAsia="Times New Roman" w:hAnsi="Times New Roman"/>
          <w:b/>
          <w:sz w:val="24"/>
          <w:szCs w:val="24"/>
        </w:rPr>
        <w:t xml:space="preserve"> Electoral Process</w:t>
      </w:r>
    </w:p>
    <w:p w:rsidR="00E33D14" w:rsidRPr="00F01BB0" w:rsidRDefault="00E33D14" w:rsidP="00E33D14">
      <w:pPr>
        <w:spacing w:after="0" w:line="240" w:lineRule="auto"/>
        <w:rPr>
          <w:rFonts w:ascii="Times New Roman" w:eastAsia="Times New Roman" w:hAnsi="Times New Roman" w:cs="Times New Roman"/>
          <w:i/>
          <w:sz w:val="24"/>
          <w:szCs w:val="24"/>
        </w:rPr>
      </w:pPr>
      <w:r w:rsidRPr="00F01BB0">
        <w:rPr>
          <w:rFonts w:ascii="Times New Roman" w:eastAsia="Times New Roman" w:hAnsi="Times New Roman"/>
          <w:i/>
          <w:sz w:val="24"/>
          <w:szCs w:val="24"/>
        </w:rPr>
        <w:t xml:space="preserve">Weeks </w:t>
      </w:r>
      <w:r>
        <w:rPr>
          <w:rFonts w:ascii="Times New Roman" w:eastAsia="Times New Roman" w:hAnsi="Times New Roman"/>
          <w:i/>
          <w:sz w:val="24"/>
          <w:szCs w:val="24"/>
        </w:rPr>
        <w:t>14-15</w:t>
      </w:r>
      <w:r w:rsidRPr="00F01BB0">
        <w:rPr>
          <w:rFonts w:ascii="Times New Roman" w:eastAsia="Times New Roman" w:hAnsi="Times New Roman"/>
          <w:i/>
          <w:sz w:val="24"/>
          <w:szCs w:val="24"/>
        </w:rPr>
        <w:t xml:space="preserve">: </w:t>
      </w:r>
      <w:r>
        <w:rPr>
          <w:rFonts w:ascii="Times New Roman" w:eastAsia="Times New Roman" w:hAnsi="Times New Roman"/>
          <w:i/>
          <w:sz w:val="24"/>
          <w:szCs w:val="24"/>
        </w:rPr>
        <w:t>November 24 – December 5</w:t>
      </w:r>
    </w:p>
    <w:p w:rsidR="00E33D14" w:rsidRPr="007F20DF" w:rsidRDefault="00E33D14" w:rsidP="00E33D14">
      <w:pPr>
        <w:pStyle w:val="ListParagraph"/>
        <w:numPr>
          <w:ilvl w:val="0"/>
          <w:numId w:val="16"/>
        </w:numPr>
        <w:spacing w:after="0" w:line="240" w:lineRule="auto"/>
        <w:rPr>
          <w:rFonts w:ascii="Times New Roman" w:eastAsia="Times New Roman" w:hAnsi="Times New Roman" w:cs="Times New Roman"/>
          <w:sz w:val="24"/>
          <w:szCs w:val="24"/>
        </w:rPr>
      </w:pPr>
      <w:r w:rsidRPr="007F20DF">
        <w:rPr>
          <w:rFonts w:ascii="Times New Roman" w:eastAsia="Times New Roman" w:hAnsi="Times New Roman"/>
          <w:sz w:val="24"/>
          <w:szCs w:val="24"/>
        </w:rPr>
        <w:t>Patterson, Ch.</w:t>
      </w:r>
      <w:r>
        <w:rPr>
          <w:rFonts w:ascii="Times New Roman" w:eastAsia="Times New Roman" w:hAnsi="Times New Roman"/>
          <w:sz w:val="24"/>
          <w:szCs w:val="24"/>
        </w:rPr>
        <w:t xml:space="preserve"> Ch. 8, “Political Parties, Candidates, and Campaigns: Defining the Voter’s Choice”</w:t>
      </w:r>
    </w:p>
    <w:p w:rsidR="00E33D14" w:rsidRPr="00F01BB0" w:rsidRDefault="00E33D14" w:rsidP="00E33D14">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Barron’s, Ch. 11, “Political Parties and Political Action”</w:t>
      </w:r>
    </w:p>
    <w:p w:rsidR="00E33D14" w:rsidRPr="007F20DF" w:rsidRDefault="00E33D14" w:rsidP="00E33D14">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Barron’s, Ch. 12, “Nominations, Campaigns, and Elections”</w:t>
      </w:r>
    </w:p>
    <w:p w:rsidR="00E33D14" w:rsidRDefault="00E33D14" w:rsidP="00E33D14">
      <w:pPr>
        <w:spacing w:after="0" w:line="240" w:lineRule="auto"/>
        <w:rPr>
          <w:rFonts w:ascii="Times New Roman" w:eastAsia="Times New Roman" w:hAnsi="Times New Roman" w:cs="Times New Roman"/>
          <w:b/>
          <w:sz w:val="24"/>
          <w:szCs w:val="24"/>
        </w:rPr>
      </w:pPr>
    </w:p>
    <w:p w:rsidR="00E33D14" w:rsidRPr="00F01BB0" w:rsidRDefault="00E33D14" w:rsidP="00E33D14">
      <w:pPr>
        <w:spacing w:after="0" w:line="240" w:lineRule="auto"/>
        <w:rPr>
          <w:rFonts w:ascii="Times New Roman" w:eastAsia="Times New Roman" w:hAnsi="Times New Roman" w:cs="Times New Roman"/>
          <w:b/>
          <w:sz w:val="24"/>
          <w:szCs w:val="24"/>
        </w:rPr>
      </w:pPr>
      <w:r w:rsidRPr="00F01BB0">
        <w:rPr>
          <w:rFonts w:ascii="Times New Roman" w:eastAsia="Times New Roman" w:hAnsi="Times New Roman" w:cs="Times New Roman"/>
          <w:b/>
          <w:sz w:val="24"/>
          <w:szCs w:val="24"/>
        </w:rPr>
        <w:t>Unit 9—Interest Groups</w:t>
      </w:r>
    </w:p>
    <w:p w:rsidR="00E33D14" w:rsidRPr="00E33D14" w:rsidRDefault="00E33D14" w:rsidP="00E33D1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Weeks 16-17</w:t>
      </w:r>
      <w:r w:rsidRPr="00E33D14">
        <w:rPr>
          <w:rFonts w:ascii="Times New Roman" w:eastAsia="Times New Roman" w:hAnsi="Times New Roman" w:cs="Times New Roman"/>
          <w:i/>
          <w:sz w:val="24"/>
          <w:szCs w:val="24"/>
        </w:rPr>
        <w:t>: December 8 - 18</w:t>
      </w:r>
    </w:p>
    <w:p w:rsidR="00E33D14" w:rsidRPr="007F20DF" w:rsidRDefault="00E33D14" w:rsidP="00E33D14">
      <w:pPr>
        <w:pStyle w:val="ListParagraph"/>
        <w:numPr>
          <w:ilvl w:val="0"/>
          <w:numId w:val="17"/>
        </w:numPr>
        <w:spacing w:after="0" w:line="240" w:lineRule="auto"/>
        <w:rPr>
          <w:rFonts w:ascii="Times New Roman" w:eastAsia="Times New Roman" w:hAnsi="Times New Roman" w:cs="Times New Roman"/>
          <w:sz w:val="24"/>
          <w:szCs w:val="24"/>
        </w:rPr>
      </w:pPr>
      <w:r w:rsidRPr="007F20DF">
        <w:rPr>
          <w:rFonts w:ascii="Times New Roman" w:eastAsia="Times New Roman" w:hAnsi="Times New Roman"/>
          <w:sz w:val="24"/>
          <w:szCs w:val="24"/>
        </w:rPr>
        <w:t>Patterson, Ch.</w:t>
      </w:r>
      <w:r>
        <w:rPr>
          <w:rFonts w:ascii="Times New Roman" w:eastAsia="Times New Roman" w:hAnsi="Times New Roman"/>
          <w:sz w:val="24"/>
          <w:szCs w:val="24"/>
        </w:rPr>
        <w:t xml:space="preserve"> 9, “Interest Groups: Organizing for Influence”</w:t>
      </w:r>
    </w:p>
    <w:p w:rsidR="00E33D14" w:rsidRPr="007F20DF" w:rsidRDefault="00E33D14" w:rsidP="00E33D14">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Barron’s, Ch. 14, “Special Interest Groups—Lobbyists and PACs”</w:t>
      </w:r>
    </w:p>
    <w:p w:rsidR="00E33D14" w:rsidRDefault="00E33D14" w:rsidP="003E04BA">
      <w:pPr>
        <w:spacing w:after="0" w:line="240" w:lineRule="auto"/>
        <w:rPr>
          <w:rFonts w:ascii="Times New Roman" w:eastAsia="Times New Roman" w:hAnsi="Times New Roman" w:cs="Times New Roman"/>
          <w:b/>
          <w:sz w:val="24"/>
          <w:szCs w:val="24"/>
        </w:rPr>
      </w:pPr>
    </w:p>
    <w:p w:rsidR="00A9096E" w:rsidRDefault="007F20DF" w:rsidP="003E04BA">
      <w:pPr>
        <w:spacing w:after="0" w:line="240" w:lineRule="auto"/>
        <w:rPr>
          <w:rFonts w:ascii="Times New Roman" w:eastAsia="Times New Roman" w:hAnsi="Times New Roman"/>
          <w:sz w:val="24"/>
          <w:szCs w:val="24"/>
        </w:rPr>
      </w:pPr>
      <w:r w:rsidRPr="007F20DF">
        <w:rPr>
          <w:rFonts w:ascii="Times New Roman" w:eastAsia="Times New Roman" w:hAnsi="Times New Roman" w:cs="Times New Roman"/>
          <w:b/>
          <w:sz w:val="24"/>
          <w:szCs w:val="24"/>
        </w:rPr>
        <w:t>Winter Holidays</w:t>
      </w:r>
      <w:r>
        <w:rPr>
          <w:rFonts w:ascii="Times New Roman" w:eastAsia="Times New Roman" w:hAnsi="Times New Roman" w:cs="Times New Roman"/>
          <w:sz w:val="24"/>
          <w:szCs w:val="24"/>
        </w:rPr>
        <w:t xml:space="preserve">: </w:t>
      </w:r>
      <w:r>
        <w:rPr>
          <w:rFonts w:ascii="Times New Roman" w:eastAsia="Times New Roman" w:hAnsi="Times New Roman"/>
          <w:sz w:val="24"/>
          <w:szCs w:val="24"/>
        </w:rPr>
        <w:t>December 19 – January 4</w:t>
      </w:r>
    </w:p>
    <w:p w:rsidR="00E33D14" w:rsidRDefault="00E33D14" w:rsidP="007F20DF">
      <w:pPr>
        <w:autoSpaceDE w:val="0"/>
        <w:autoSpaceDN w:val="0"/>
        <w:adjustRightInd w:val="0"/>
        <w:spacing w:after="0" w:line="240" w:lineRule="auto"/>
        <w:rPr>
          <w:rFonts w:ascii="Times New Roman" w:eastAsia="Times New Roman" w:hAnsi="Times New Roman"/>
          <w:b/>
          <w:sz w:val="24"/>
          <w:szCs w:val="24"/>
        </w:rPr>
      </w:pPr>
    </w:p>
    <w:p w:rsidR="007F20DF" w:rsidRPr="006927B4" w:rsidRDefault="007F20DF" w:rsidP="007F20D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Week 18 Semester 1 Exams: </w:t>
      </w:r>
      <w:r>
        <w:rPr>
          <w:rFonts w:ascii="Times New Roman" w:eastAsia="Times New Roman" w:hAnsi="Times New Roman"/>
          <w:sz w:val="24"/>
          <w:szCs w:val="24"/>
        </w:rPr>
        <w:t>January 5 - 9</w:t>
      </w:r>
    </w:p>
    <w:p w:rsidR="007F20DF" w:rsidRDefault="007F20DF" w:rsidP="003E04BA">
      <w:pPr>
        <w:spacing w:after="0" w:line="240" w:lineRule="auto"/>
        <w:rPr>
          <w:rFonts w:ascii="Times New Roman" w:eastAsia="Times New Roman" w:hAnsi="Times New Roman"/>
          <w:sz w:val="24"/>
          <w:szCs w:val="24"/>
        </w:rPr>
      </w:pPr>
    </w:p>
    <w:p w:rsidR="00F01BB0" w:rsidRPr="00E33D14" w:rsidRDefault="00ED5704" w:rsidP="00F01BB0">
      <w:pPr>
        <w:spacing w:after="0" w:line="240" w:lineRule="auto"/>
        <w:rPr>
          <w:rFonts w:ascii="Times New Roman" w:eastAsia="Times New Roman" w:hAnsi="Times New Roman" w:cs="Times New Roman"/>
          <w:b/>
          <w:sz w:val="24"/>
          <w:szCs w:val="24"/>
        </w:rPr>
      </w:pPr>
      <w:r w:rsidRPr="00E33D14">
        <w:rPr>
          <w:rFonts w:ascii="Times New Roman" w:eastAsia="Times New Roman" w:hAnsi="Times New Roman" w:cs="Times New Roman"/>
          <w:b/>
          <w:sz w:val="24"/>
          <w:szCs w:val="24"/>
        </w:rPr>
        <w:t>Unit 10—</w:t>
      </w:r>
      <w:proofErr w:type="gramStart"/>
      <w:r w:rsidRPr="00E33D14">
        <w:rPr>
          <w:rFonts w:ascii="Times New Roman" w:eastAsia="Times New Roman" w:hAnsi="Times New Roman" w:cs="Times New Roman"/>
          <w:b/>
          <w:sz w:val="24"/>
          <w:szCs w:val="24"/>
        </w:rPr>
        <w:t>The</w:t>
      </w:r>
      <w:proofErr w:type="gramEnd"/>
      <w:r w:rsidRPr="00E33D14">
        <w:rPr>
          <w:rFonts w:ascii="Times New Roman" w:eastAsia="Times New Roman" w:hAnsi="Times New Roman" w:cs="Times New Roman"/>
          <w:b/>
          <w:sz w:val="24"/>
          <w:szCs w:val="24"/>
        </w:rPr>
        <w:t xml:space="preserve"> Congress</w:t>
      </w:r>
    </w:p>
    <w:p w:rsidR="00ED5704" w:rsidRPr="00E33D14" w:rsidRDefault="00ED5704" w:rsidP="00F01BB0">
      <w:pPr>
        <w:spacing w:after="0" w:line="240" w:lineRule="auto"/>
        <w:rPr>
          <w:rFonts w:ascii="Times New Roman" w:eastAsia="Times New Roman" w:hAnsi="Times New Roman" w:cs="Times New Roman"/>
          <w:i/>
          <w:sz w:val="24"/>
          <w:szCs w:val="24"/>
        </w:rPr>
      </w:pPr>
      <w:r w:rsidRPr="00E33D14">
        <w:rPr>
          <w:rFonts w:ascii="Times New Roman" w:eastAsia="Times New Roman" w:hAnsi="Times New Roman" w:cs="Times New Roman"/>
          <w:i/>
          <w:sz w:val="24"/>
          <w:szCs w:val="24"/>
        </w:rPr>
        <w:t>Weeks</w:t>
      </w:r>
      <w:r w:rsidR="00E33D14" w:rsidRPr="00E33D14">
        <w:rPr>
          <w:rFonts w:ascii="Times New Roman" w:eastAsia="Times New Roman" w:hAnsi="Times New Roman" w:cs="Times New Roman"/>
          <w:i/>
          <w:sz w:val="24"/>
          <w:szCs w:val="24"/>
        </w:rPr>
        <w:t xml:space="preserve"> 19-20: January 12 – 23</w:t>
      </w:r>
    </w:p>
    <w:p w:rsidR="00E33D14" w:rsidRPr="007F20DF" w:rsidRDefault="00E33D14" w:rsidP="00E33D14">
      <w:pPr>
        <w:pStyle w:val="ListParagraph"/>
        <w:numPr>
          <w:ilvl w:val="0"/>
          <w:numId w:val="16"/>
        </w:numPr>
        <w:spacing w:after="0" w:line="240" w:lineRule="auto"/>
        <w:rPr>
          <w:rFonts w:ascii="Times New Roman" w:eastAsia="Times New Roman" w:hAnsi="Times New Roman" w:cs="Times New Roman"/>
          <w:sz w:val="24"/>
          <w:szCs w:val="24"/>
        </w:rPr>
      </w:pPr>
      <w:r w:rsidRPr="007F20DF">
        <w:rPr>
          <w:rFonts w:ascii="Times New Roman" w:eastAsia="Times New Roman" w:hAnsi="Times New Roman"/>
          <w:sz w:val="24"/>
          <w:szCs w:val="24"/>
        </w:rPr>
        <w:t>Patterson, Ch.</w:t>
      </w:r>
      <w:r>
        <w:rPr>
          <w:rFonts w:ascii="Times New Roman" w:eastAsia="Times New Roman" w:hAnsi="Times New Roman"/>
          <w:sz w:val="24"/>
          <w:szCs w:val="24"/>
        </w:rPr>
        <w:t xml:space="preserve"> 11, “Congress: Balancing National Goals and Local Interests”</w:t>
      </w:r>
    </w:p>
    <w:p w:rsidR="00E33D14" w:rsidRPr="007F20DF" w:rsidRDefault="00E33D14" w:rsidP="00E33D14">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Barron’s, Ch. 7, “The Congress”</w:t>
      </w:r>
    </w:p>
    <w:p w:rsidR="00E33D14" w:rsidRPr="00F01BB0" w:rsidRDefault="00E33D14" w:rsidP="00F01BB0">
      <w:pPr>
        <w:spacing w:after="0" w:line="240" w:lineRule="auto"/>
        <w:rPr>
          <w:rFonts w:ascii="Times New Roman" w:eastAsia="Times New Roman" w:hAnsi="Times New Roman" w:cs="Times New Roman"/>
          <w:sz w:val="24"/>
          <w:szCs w:val="24"/>
        </w:rPr>
      </w:pPr>
    </w:p>
    <w:p w:rsidR="00A9096E" w:rsidRPr="0087751E" w:rsidRDefault="00E33D14" w:rsidP="003E04BA">
      <w:pPr>
        <w:spacing w:after="0" w:line="240" w:lineRule="auto"/>
        <w:rPr>
          <w:rFonts w:ascii="Times New Roman" w:eastAsia="Times New Roman" w:hAnsi="Times New Roman" w:cs="Times New Roman"/>
          <w:b/>
          <w:sz w:val="24"/>
          <w:szCs w:val="24"/>
        </w:rPr>
      </w:pPr>
      <w:r w:rsidRPr="0087751E">
        <w:rPr>
          <w:rFonts w:ascii="Times New Roman" w:eastAsia="Times New Roman" w:hAnsi="Times New Roman" w:cs="Times New Roman"/>
          <w:b/>
          <w:sz w:val="24"/>
          <w:szCs w:val="24"/>
        </w:rPr>
        <w:t>Unit 11—</w:t>
      </w:r>
      <w:proofErr w:type="gramStart"/>
      <w:r w:rsidRPr="0087751E">
        <w:rPr>
          <w:rFonts w:ascii="Times New Roman" w:eastAsia="Times New Roman" w:hAnsi="Times New Roman" w:cs="Times New Roman"/>
          <w:b/>
          <w:sz w:val="24"/>
          <w:szCs w:val="24"/>
        </w:rPr>
        <w:t>The</w:t>
      </w:r>
      <w:proofErr w:type="gramEnd"/>
      <w:r w:rsidRPr="0087751E">
        <w:rPr>
          <w:rFonts w:ascii="Times New Roman" w:eastAsia="Times New Roman" w:hAnsi="Times New Roman" w:cs="Times New Roman"/>
          <w:b/>
          <w:sz w:val="24"/>
          <w:szCs w:val="24"/>
        </w:rPr>
        <w:t xml:space="preserve"> Presidency</w:t>
      </w:r>
    </w:p>
    <w:p w:rsidR="00E33D14" w:rsidRPr="00C22021" w:rsidRDefault="00E33D14" w:rsidP="003E04BA">
      <w:pPr>
        <w:spacing w:after="0" w:line="240" w:lineRule="auto"/>
        <w:rPr>
          <w:rFonts w:ascii="Times New Roman" w:eastAsia="Times New Roman" w:hAnsi="Times New Roman" w:cs="Times New Roman"/>
          <w:i/>
          <w:sz w:val="24"/>
          <w:szCs w:val="24"/>
        </w:rPr>
      </w:pPr>
      <w:r w:rsidRPr="00C22021">
        <w:rPr>
          <w:rFonts w:ascii="Times New Roman" w:eastAsia="Times New Roman" w:hAnsi="Times New Roman" w:cs="Times New Roman"/>
          <w:i/>
          <w:sz w:val="24"/>
          <w:szCs w:val="24"/>
        </w:rPr>
        <w:t>Weeks 21-22: January 26 –</w:t>
      </w:r>
      <w:r w:rsidR="0087751E" w:rsidRPr="00C22021">
        <w:rPr>
          <w:rFonts w:ascii="Times New Roman" w:eastAsia="Times New Roman" w:hAnsi="Times New Roman" w:cs="Times New Roman"/>
          <w:i/>
          <w:sz w:val="24"/>
          <w:szCs w:val="24"/>
        </w:rPr>
        <w:t xml:space="preserve"> Febru</w:t>
      </w:r>
      <w:r w:rsidRPr="00C22021">
        <w:rPr>
          <w:rFonts w:ascii="Times New Roman" w:eastAsia="Times New Roman" w:hAnsi="Times New Roman" w:cs="Times New Roman"/>
          <w:i/>
          <w:sz w:val="24"/>
          <w:szCs w:val="24"/>
        </w:rPr>
        <w:t>ary 6</w:t>
      </w:r>
    </w:p>
    <w:p w:rsidR="0087751E" w:rsidRPr="007F20DF" w:rsidRDefault="0087751E" w:rsidP="0087751E">
      <w:pPr>
        <w:pStyle w:val="ListParagraph"/>
        <w:numPr>
          <w:ilvl w:val="0"/>
          <w:numId w:val="16"/>
        </w:numPr>
        <w:spacing w:after="0" w:line="240" w:lineRule="auto"/>
        <w:rPr>
          <w:rFonts w:ascii="Times New Roman" w:eastAsia="Times New Roman" w:hAnsi="Times New Roman" w:cs="Times New Roman"/>
          <w:sz w:val="24"/>
          <w:szCs w:val="24"/>
        </w:rPr>
      </w:pPr>
      <w:r w:rsidRPr="007F20DF">
        <w:rPr>
          <w:rFonts w:ascii="Times New Roman" w:eastAsia="Times New Roman" w:hAnsi="Times New Roman"/>
          <w:sz w:val="24"/>
          <w:szCs w:val="24"/>
        </w:rPr>
        <w:t>Patterson, Ch.</w:t>
      </w:r>
      <w:r>
        <w:rPr>
          <w:rFonts w:ascii="Times New Roman" w:eastAsia="Times New Roman" w:hAnsi="Times New Roman"/>
          <w:sz w:val="24"/>
          <w:szCs w:val="24"/>
        </w:rPr>
        <w:t xml:space="preserve"> 12, “The Presidency: Leading the Nation”</w:t>
      </w:r>
    </w:p>
    <w:p w:rsidR="0087751E" w:rsidRPr="007F20DF" w:rsidRDefault="0087751E" w:rsidP="0087751E">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Barron’s, Ch. 8, “The Presidency”</w:t>
      </w:r>
    </w:p>
    <w:p w:rsidR="00A9096E" w:rsidRDefault="00A9096E" w:rsidP="003E04BA">
      <w:pPr>
        <w:spacing w:after="0" w:line="240" w:lineRule="auto"/>
        <w:rPr>
          <w:rFonts w:ascii="Times New Roman" w:eastAsia="Times New Roman" w:hAnsi="Times New Roman" w:cs="Times New Roman"/>
          <w:sz w:val="24"/>
          <w:szCs w:val="24"/>
        </w:rPr>
      </w:pPr>
    </w:p>
    <w:p w:rsidR="00A9096E" w:rsidRPr="0087751E" w:rsidRDefault="0087751E" w:rsidP="003E04BA">
      <w:pPr>
        <w:spacing w:after="0" w:line="240" w:lineRule="auto"/>
        <w:rPr>
          <w:rFonts w:ascii="Times New Roman" w:eastAsia="Times New Roman" w:hAnsi="Times New Roman" w:cs="Times New Roman"/>
          <w:b/>
          <w:sz w:val="24"/>
          <w:szCs w:val="24"/>
        </w:rPr>
      </w:pPr>
      <w:r w:rsidRPr="0087751E">
        <w:rPr>
          <w:rFonts w:ascii="Times New Roman" w:eastAsia="Times New Roman" w:hAnsi="Times New Roman" w:cs="Times New Roman"/>
          <w:b/>
          <w:sz w:val="24"/>
          <w:szCs w:val="24"/>
        </w:rPr>
        <w:t>Unit 12—</w:t>
      </w:r>
      <w:proofErr w:type="gramStart"/>
      <w:r w:rsidRPr="0087751E">
        <w:rPr>
          <w:rFonts w:ascii="Times New Roman" w:eastAsia="Times New Roman" w:hAnsi="Times New Roman" w:cs="Times New Roman"/>
          <w:b/>
          <w:sz w:val="24"/>
          <w:szCs w:val="24"/>
        </w:rPr>
        <w:t>The</w:t>
      </w:r>
      <w:proofErr w:type="gramEnd"/>
      <w:r w:rsidRPr="0087751E">
        <w:rPr>
          <w:rFonts w:ascii="Times New Roman" w:eastAsia="Times New Roman" w:hAnsi="Times New Roman" w:cs="Times New Roman"/>
          <w:b/>
          <w:sz w:val="24"/>
          <w:szCs w:val="24"/>
        </w:rPr>
        <w:t xml:space="preserve"> Bureaucracy</w:t>
      </w:r>
    </w:p>
    <w:p w:rsidR="0087751E" w:rsidRPr="00C22021" w:rsidRDefault="0087751E" w:rsidP="003E04BA">
      <w:pPr>
        <w:spacing w:after="0" w:line="240" w:lineRule="auto"/>
        <w:rPr>
          <w:rFonts w:ascii="Times New Roman" w:eastAsia="Times New Roman" w:hAnsi="Times New Roman" w:cs="Times New Roman"/>
          <w:i/>
          <w:sz w:val="24"/>
          <w:szCs w:val="24"/>
        </w:rPr>
      </w:pPr>
      <w:r w:rsidRPr="00C22021">
        <w:rPr>
          <w:rFonts w:ascii="Times New Roman" w:eastAsia="Times New Roman" w:hAnsi="Times New Roman" w:cs="Times New Roman"/>
          <w:i/>
          <w:sz w:val="24"/>
          <w:szCs w:val="24"/>
        </w:rPr>
        <w:t xml:space="preserve">Weeks 23-24: February 9 </w:t>
      </w:r>
      <w:r w:rsidR="00C22021" w:rsidRPr="00C22021">
        <w:rPr>
          <w:rFonts w:ascii="Times New Roman" w:eastAsia="Times New Roman" w:hAnsi="Times New Roman" w:cs="Times New Roman"/>
          <w:i/>
          <w:sz w:val="24"/>
          <w:szCs w:val="24"/>
        </w:rPr>
        <w:t>–</w:t>
      </w:r>
      <w:r w:rsidRPr="00C22021">
        <w:rPr>
          <w:rFonts w:ascii="Times New Roman" w:eastAsia="Times New Roman" w:hAnsi="Times New Roman" w:cs="Times New Roman"/>
          <w:i/>
          <w:sz w:val="24"/>
          <w:szCs w:val="24"/>
        </w:rPr>
        <w:t xml:space="preserve"> 17</w:t>
      </w:r>
    </w:p>
    <w:p w:rsidR="00C22021" w:rsidRPr="00C22021" w:rsidRDefault="00C22021" w:rsidP="00C22021">
      <w:pPr>
        <w:pStyle w:val="ListParagraph"/>
        <w:numPr>
          <w:ilvl w:val="0"/>
          <w:numId w:val="18"/>
        </w:numPr>
        <w:autoSpaceDE w:val="0"/>
        <w:autoSpaceDN w:val="0"/>
        <w:adjustRightInd w:val="0"/>
        <w:spacing w:after="0" w:line="240" w:lineRule="auto"/>
        <w:rPr>
          <w:rFonts w:ascii="Times New Roman" w:eastAsia="Times New Roman" w:hAnsi="Times New Roman"/>
          <w:sz w:val="24"/>
          <w:szCs w:val="24"/>
        </w:rPr>
      </w:pPr>
      <w:r w:rsidRPr="00C22021">
        <w:rPr>
          <w:rFonts w:ascii="Times New Roman" w:eastAsia="Times New Roman" w:hAnsi="Times New Roman"/>
          <w:sz w:val="24"/>
          <w:szCs w:val="24"/>
        </w:rPr>
        <w:t>Patterson</w:t>
      </w:r>
      <w:r>
        <w:rPr>
          <w:rFonts w:ascii="Times New Roman" w:eastAsia="Times New Roman" w:hAnsi="Times New Roman"/>
          <w:sz w:val="24"/>
          <w:szCs w:val="24"/>
        </w:rPr>
        <w:t>, Ch. 13, “The Federal Bureaucracy: Administering the Government”</w:t>
      </w:r>
    </w:p>
    <w:p w:rsidR="00C22021" w:rsidRPr="00C22021" w:rsidRDefault="00C22021" w:rsidP="00C22021">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Barron’s, Ch. 10, “The Bureaucracy”</w:t>
      </w:r>
    </w:p>
    <w:p w:rsidR="0087751E" w:rsidRDefault="0087751E" w:rsidP="003E04BA">
      <w:pPr>
        <w:spacing w:after="0" w:line="240" w:lineRule="auto"/>
        <w:rPr>
          <w:rFonts w:ascii="Times New Roman" w:eastAsia="Times New Roman" w:hAnsi="Times New Roman" w:cs="Times New Roman"/>
          <w:sz w:val="24"/>
          <w:szCs w:val="24"/>
        </w:rPr>
      </w:pPr>
    </w:p>
    <w:p w:rsidR="0087751E" w:rsidRPr="004217E3" w:rsidRDefault="0087751E" w:rsidP="0087751E">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Chinese New Year: </w:t>
      </w:r>
      <w:r>
        <w:rPr>
          <w:rFonts w:ascii="Times New Roman" w:eastAsia="Times New Roman" w:hAnsi="Times New Roman"/>
          <w:sz w:val="24"/>
          <w:szCs w:val="24"/>
        </w:rPr>
        <w:t>February 18 - 24</w:t>
      </w:r>
    </w:p>
    <w:p w:rsidR="0087751E" w:rsidRDefault="0087751E" w:rsidP="003E04BA">
      <w:pPr>
        <w:spacing w:after="0" w:line="240" w:lineRule="auto"/>
        <w:rPr>
          <w:rFonts w:ascii="Times New Roman" w:eastAsia="Times New Roman" w:hAnsi="Times New Roman" w:cs="Times New Roman"/>
          <w:sz w:val="24"/>
          <w:szCs w:val="24"/>
        </w:rPr>
      </w:pPr>
    </w:p>
    <w:p w:rsidR="00937B14" w:rsidRPr="00C22021" w:rsidRDefault="00C22021" w:rsidP="003E04BA">
      <w:pPr>
        <w:spacing w:after="0" w:line="240" w:lineRule="auto"/>
        <w:rPr>
          <w:rFonts w:ascii="Times New Roman" w:eastAsia="Times New Roman" w:hAnsi="Times New Roman" w:cs="Times New Roman"/>
          <w:b/>
          <w:sz w:val="24"/>
          <w:szCs w:val="24"/>
        </w:rPr>
      </w:pPr>
      <w:r w:rsidRPr="00C22021">
        <w:rPr>
          <w:rFonts w:ascii="Times New Roman" w:eastAsia="Times New Roman" w:hAnsi="Times New Roman" w:cs="Times New Roman"/>
          <w:b/>
          <w:sz w:val="24"/>
          <w:szCs w:val="24"/>
        </w:rPr>
        <w:t>Unit 13—</w:t>
      </w:r>
      <w:proofErr w:type="gramStart"/>
      <w:r w:rsidRPr="00C22021">
        <w:rPr>
          <w:rFonts w:ascii="Times New Roman" w:eastAsia="Times New Roman" w:hAnsi="Times New Roman" w:cs="Times New Roman"/>
          <w:b/>
          <w:sz w:val="24"/>
          <w:szCs w:val="24"/>
        </w:rPr>
        <w:t>The</w:t>
      </w:r>
      <w:proofErr w:type="gramEnd"/>
      <w:r w:rsidRPr="00C22021">
        <w:rPr>
          <w:rFonts w:ascii="Times New Roman" w:eastAsia="Times New Roman" w:hAnsi="Times New Roman" w:cs="Times New Roman"/>
          <w:b/>
          <w:sz w:val="24"/>
          <w:szCs w:val="24"/>
        </w:rPr>
        <w:t xml:space="preserve"> Judiciary</w:t>
      </w:r>
    </w:p>
    <w:p w:rsidR="00C22021" w:rsidRDefault="00C22021" w:rsidP="003E04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Weeks 25-26: February 25 – March 6</w:t>
      </w:r>
    </w:p>
    <w:p w:rsidR="00C22021" w:rsidRDefault="000C0FFE" w:rsidP="000C0FF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Patterson, Ch. 14, “The Federal Judicial System: Applying the Law”</w:t>
      </w:r>
    </w:p>
    <w:p w:rsidR="000C0FFE" w:rsidRPr="000C0FFE" w:rsidRDefault="000C0FFE" w:rsidP="000C0FF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Barron’s, Ch. 9, “The Judiciary”</w:t>
      </w:r>
    </w:p>
    <w:p w:rsidR="00C22021" w:rsidRDefault="00C22021" w:rsidP="003E04BA">
      <w:pPr>
        <w:spacing w:after="0" w:line="240" w:lineRule="auto"/>
        <w:rPr>
          <w:rFonts w:ascii="Times New Roman" w:eastAsia="Times New Roman" w:hAnsi="Times New Roman" w:cs="Times New Roman"/>
          <w:sz w:val="24"/>
          <w:szCs w:val="24"/>
        </w:rPr>
      </w:pPr>
    </w:p>
    <w:p w:rsidR="00C22021" w:rsidRPr="00F551F0" w:rsidRDefault="000C0FFE" w:rsidP="003E04BA">
      <w:pPr>
        <w:spacing w:after="0" w:line="240" w:lineRule="auto"/>
        <w:rPr>
          <w:rFonts w:ascii="Times New Roman" w:eastAsia="Times New Roman" w:hAnsi="Times New Roman" w:cs="Times New Roman"/>
          <w:b/>
          <w:sz w:val="24"/>
          <w:szCs w:val="24"/>
        </w:rPr>
      </w:pPr>
      <w:r w:rsidRPr="00F551F0">
        <w:rPr>
          <w:rFonts w:ascii="Times New Roman" w:eastAsia="Times New Roman" w:hAnsi="Times New Roman" w:cs="Times New Roman"/>
          <w:b/>
          <w:sz w:val="24"/>
          <w:szCs w:val="24"/>
        </w:rPr>
        <w:t>Unit 14—</w:t>
      </w:r>
      <w:r w:rsidR="00F551F0" w:rsidRPr="00F551F0">
        <w:rPr>
          <w:rFonts w:ascii="Times New Roman" w:eastAsia="Times New Roman" w:hAnsi="Times New Roman" w:cs="Times New Roman"/>
          <w:b/>
          <w:sz w:val="24"/>
          <w:szCs w:val="24"/>
        </w:rPr>
        <w:t>Domestic and Foreign</w:t>
      </w:r>
      <w:r w:rsidRPr="00F551F0">
        <w:rPr>
          <w:rFonts w:ascii="Times New Roman" w:eastAsia="Times New Roman" w:hAnsi="Times New Roman" w:cs="Times New Roman"/>
          <w:b/>
          <w:sz w:val="24"/>
          <w:szCs w:val="24"/>
        </w:rPr>
        <w:t xml:space="preserve"> Policy Issues</w:t>
      </w:r>
    </w:p>
    <w:p w:rsidR="000C0FFE" w:rsidRDefault="000C0FFE" w:rsidP="003E04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Weeks </w:t>
      </w:r>
      <w:r w:rsidR="00F551F0">
        <w:rPr>
          <w:rFonts w:ascii="Times New Roman" w:eastAsia="Times New Roman" w:hAnsi="Times New Roman" w:cs="Times New Roman"/>
          <w:sz w:val="24"/>
          <w:szCs w:val="24"/>
        </w:rPr>
        <w:t>27-29: March 9-26</w:t>
      </w:r>
    </w:p>
    <w:p w:rsidR="00F551F0" w:rsidRDefault="00F551F0" w:rsidP="00F551F0">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Patterson, Ch. 15, “Economic and Environmental Policy: Contributing to Prosperity”</w:t>
      </w:r>
    </w:p>
    <w:p w:rsidR="00F551F0" w:rsidRPr="00F551F0" w:rsidRDefault="00F551F0" w:rsidP="00F551F0">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Patterson, Ch.</w:t>
      </w:r>
      <w:r>
        <w:rPr>
          <w:rFonts w:ascii="Times New Roman" w:eastAsia="Times New Roman" w:hAnsi="Times New Roman" w:cs="Times New Roman"/>
          <w:sz w:val="24"/>
          <w:szCs w:val="24"/>
        </w:rPr>
        <w:t xml:space="preserve"> 16, “Welfare and Education Policy: Providing for Personal Security and Need”</w:t>
      </w:r>
    </w:p>
    <w:p w:rsidR="00F551F0" w:rsidRPr="00F551F0" w:rsidRDefault="00F551F0" w:rsidP="00F551F0">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Patterson, Ch.</w:t>
      </w:r>
      <w:r>
        <w:rPr>
          <w:rFonts w:ascii="Times New Roman" w:eastAsia="Times New Roman" w:hAnsi="Times New Roman" w:cs="Times New Roman"/>
          <w:sz w:val="24"/>
          <w:szCs w:val="24"/>
        </w:rPr>
        <w:t xml:space="preserve"> 17, “Foreign Policy: Protecting the American Way”</w:t>
      </w:r>
    </w:p>
    <w:p w:rsidR="00F551F0" w:rsidRPr="00F551F0" w:rsidRDefault="00F551F0" w:rsidP="00F551F0">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Barron’s, Ch. 15, “The Economy, the Federal Budget, Social Welfare, and Entitlements”</w:t>
      </w:r>
    </w:p>
    <w:p w:rsidR="00F551F0" w:rsidRDefault="00F551F0" w:rsidP="003E04BA">
      <w:pPr>
        <w:spacing w:after="0" w:line="240" w:lineRule="auto"/>
        <w:rPr>
          <w:rFonts w:ascii="Times New Roman" w:eastAsia="Times New Roman" w:hAnsi="Times New Roman" w:cs="Times New Roman"/>
          <w:sz w:val="24"/>
          <w:szCs w:val="24"/>
        </w:rPr>
      </w:pPr>
    </w:p>
    <w:p w:rsidR="000F6E65" w:rsidRDefault="000F6E65" w:rsidP="000F6E6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Week 29 Quarter 3 Exams: </w:t>
      </w:r>
      <w:r>
        <w:rPr>
          <w:rFonts w:ascii="Times New Roman" w:eastAsia="Times New Roman" w:hAnsi="Times New Roman"/>
          <w:sz w:val="24"/>
          <w:szCs w:val="24"/>
        </w:rPr>
        <w:t>March 20 - 26</w:t>
      </w:r>
    </w:p>
    <w:p w:rsidR="000F6E65" w:rsidRDefault="000F6E65" w:rsidP="000F6E65">
      <w:pPr>
        <w:autoSpaceDE w:val="0"/>
        <w:autoSpaceDN w:val="0"/>
        <w:adjustRightInd w:val="0"/>
        <w:spacing w:after="0" w:line="240" w:lineRule="auto"/>
        <w:rPr>
          <w:rFonts w:ascii="Times New Roman" w:eastAsia="Times New Roman" w:hAnsi="Times New Roman"/>
          <w:b/>
          <w:sz w:val="24"/>
          <w:szCs w:val="24"/>
        </w:rPr>
      </w:pPr>
    </w:p>
    <w:p w:rsidR="000F6E65" w:rsidRDefault="000F6E65" w:rsidP="000F6E6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Spring Holiday: </w:t>
      </w:r>
      <w:r>
        <w:rPr>
          <w:rFonts w:ascii="Times New Roman" w:eastAsia="Times New Roman" w:hAnsi="Times New Roman"/>
          <w:sz w:val="24"/>
          <w:szCs w:val="24"/>
        </w:rPr>
        <w:t>March 30 – April 3</w:t>
      </w:r>
    </w:p>
    <w:p w:rsidR="000F6E65" w:rsidRDefault="000F6E65" w:rsidP="000F6E65">
      <w:pPr>
        <w:autoSpaceDE w:val="0"/>
        <w:autoSpaceDN w:val="0"/>
        <w:adjustRightInd w:val="0"/>
        <w:spacing w:after="0" w:line="240" w:lineRule="auto"/>
        <w:rPr>
          <w:rFonts w:ascii="Times New Roman" w:eastAsia="Times New Roman" w:hAnsi="Times New Roman"/>
          <w:sz w:val="24"/>
          <w:szCs w:val="24"/>
        </w:rPr>
      </w:pPr>
    </w:p>
    <w:p w:rsidR="000F6E65" w:rsidRDefault="000F6E65" w:rsidP="000F6E65">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AP Examination Review</w:t>
      </w:r>
    </w:p>
    <w:p w:rsidR="000F6E65" w:rsidRDefault="000F6E65" w:rsidP="000F6E65">
      <w:pPr>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i/>
          <w:sz w:val="24"/>
          <w:szCs w:val="24"/>
        </w:rPr>
        <w:t>Weeks 30-33: April 6 – May 1</w:t>
      </w:r>
    </w:p>
    <w:p w:rsidR="000F6E65" w:rsidRDefault="000F6E65" w:rsidP="000F6E65">
      <w:pPr>
        <w:autoSpaceDE w:val="0"/>
        <w:autoSpaceDN w:val="0"/>
        <w:adjustRightInd w:val="0"/>
        <w:spacing w:after="0" w:line="240" w:lineRule="auto"/>
        <w:rPr>
          <w:rFonts w:ascii="Times New Roman" w:eastAsia="Times New Roman" w:hAnsi="Times New Roman"/>
          <w:sz w:val="24"/>
          <w:szCs w:val="24"/>
        </w:rPr>
      </w:pPr>
    </w:p>
    <w:p w:rsidR="000F6E65" w:rsidRDefault="000F6E65" w:rsidP="000F6E65">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AP Exams</w:t>
      </w:r>
    </w:p>
    <w:p w:rsidR="000F6E65" w:rsidRDefault="000F6E65" w:rsidP="000F6E6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Weeks 34-35: April 4-15</w:t>
      </w:r>
    </w:p>
    <w:p w:rsidR="000F6E65" w:rsidRDefault="000F6E65" w:rsidP="000F6E65">
      <w:pPr>
        <w:autoSpaceDE w:val="0"/>
        <w:autoSpaceDN w:val="0"/>
        <w:adjustRightInd w:val="0"/>
        <w:spacing w:after="0" w:line="240" w:lineRule="auto"/>
        <w:rPr>
          <w:rFonts w:ascii="Times New Roman" w:eastAsia="Times New Roman" w:hAnsi="Times New Roman"/>
          <w:sz w:val="24"/>
          <w:szCs w:val="24"/>
        </w:rPr>
      </w:pPr>
    </w:p>
    <w:p w:rsidR="000F6E65" w:rsidRDefault="000F6E65" w:rsidP="000F6E65">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Course Culminating Activity</w:t>
      </w:r>
    </w:p>
    <w:p w:rsidR="000F6E65" w:rsidRDefault="000F6E65" w:rsidP="000F6E65">
      <w:pPr>
        <w:autoSpaceDE w:val="0"/>
        <w:autoSpaceDN w:val="0"/>
        <w:adjustRightInd w:val="0"/>
        <w:spacing w:after="0" w:line="240" w:lineRule="auto"/>
        <w:rPr>
          <w:rFonts w:ascii="Times New Roman" w:eastAsia="Times New Roman" w:hAnsi="Times New Roman"/>
          <w:i/>
          <w:sz w:val="24"/>
          <w:szCs w:val="24"/>
        </w:rPr>
      </w:pPr>
      <w:r>
        <w:rPr>
          <w:rFonts w:ascii="Times New Roman" w:eastAsia="Times New Roman" w:hAnsi="Times New Roman"/>
          <w:i/>
          <w:sz w:val="24"/>
          <w:szCs w:val="24"/>
        </w:rPr>
        <w:t>Weeks 36-39: May 18 – June 10</w:t>
      </w:r>
    </w:p>
    <w:p w:rsidR="000F6E65" w:rsidRDefault="000F6E65" w:rsidP="003E04BA">
      <w:pPr>
        <w:spacing w:after="0" w:line="240" w:lineRule="auto"/>
        <w:rPr>
          <w:rFonts w:ascii="Times New Roman" w:eastAsia="Times New Roman" w:hAnsi="Times New Roman" w:cs="Times New Roman"/>
          <w:sz w:val="24"/>
          <w:szCs w:val="24"/>
        </w:rPr>
      </w:pPr>
    </w:p>
    <w:p w:rsidR="000F6E65" w:rsidRDefault="000F6E65" w:rsidP="003E04BA">
      <w:pPr>
        <w:spacing w:after="0" w:line="240" w:lineRule="auto"/>
        <w:rPr>
          <w:rFonts w:ascii="Times New Roman" w:eastAsia="Times New Roman" w:hAnsi="Times New Roman" w:cs="Times New Roman"/>
          <w:sz w:val="24"/>
          <w:szCs w:val="24"/>
        </w:rPr>
      </w:pPr>
    </w:p>
    <w:p w:rsidR="00502E37" w:rsidRPr="002736B4" w:rsidRDefault="00502E37" w:rsidP="003E04BA">
      <w:pPr>
        <w:pStyle w:val="ListParagraph"/>
        <w:spacing w:line="240" w:lineRule="auto"/>
        <w:ind w:left="990"/>
        <w:rPr>
          <w:rFonts w:asciiTheme="majorHAnsi" w:hAnsiTheme="majorHAnsi" w:cs="Times New Roman"/>
          <w:b/>
        </w:rPr>
      </w:pPr>
    </w:p>
    <w:sectPr w:rsidR="00502E37" w:rsidRPr="002736B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E1" w:rsidRDefault="00EE26E1" w:rsidP="00EE26E1">
      <w:pPr>
        <w:spacing w:after="0" w:line="240" w:lineRule="auto"/>
      </w:pPr>
      <w:r>
        <w:separator/>
      </w:r>
    </w:p>
  </w:endnote>
  <w:endnote w:type="continuationSeparator" w:id="0">
    <w:p w:rsidR="00EE26E1" w:rsidRDefault="00EE26E1" w:rsidP="00EE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E1" w:rsidRDefault="00EE26E1" w:rsidP="00EE26E1">
      <w:pPr>
        <w:spacing w:after="0" w:line="240" w:lineRule="auto"/>
      </w:pPr>
      <w:r>
        <w:separator/>
      </w:r>
    </w:p>
  </w:footnote>
  <w:footnote w:type="continuationSeparator" w:id="0">
    <w:p w:rsidR="00EE26E1" w:rsidRDefault="00EE26E1" w:rsidP="00EE2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E1" w:rsidRPr="008A3DFA" w:rsidRDefault="00EE26E1" w:rsidP="00EE26E1">
    <w:pPr>
      <w:pStyle w:val="Header"/>
      <w:jc w:val="right"/>
      <w:rPr>
        <w:rFonts w:asciiTheme="majorHAnsi" w:hAnsiTheme="majorHAnsi"/>
      </w:rPr>
    </w:pPr>
    <w:r w:rsidRPr="008A3DFA">
      <w:rPr>
        <w:rFonts w:asciiTheme="majorHAnsi" w:hAnsiTheme="majorHAnsi"/>
      </w:rPr>
      <w:t xml:space="preserve">Mr. Gareth Manning, </w:t>
    </w:r>
    <w:r w:rsidR="004F574F">
      <w:rPr>
        <w:rFonts w:asciiTheme="majorHAnsi" w:hAnsiTheme="majorHAnsi"/>
      </w:rPr>
      <w:t xml:space="preserve">Hon. B.A., B.Ed., </w:t>
    </w:r>
    <w:r w:rsidRPr="008A3DFA">
      <w:rPr>
        <w:rFonts w:asciiTheme="majorHAnsi" w:hAnsiTheme="majorHAnsi"/>
      </w:rPr>
      <w:t>M.Ed.</w:t>
    </w:r>
  </w:p>
  <w:p w:rsidR="00EE26E1" w:rsidRPr="008A3DFA" w:rsidRDefault="00EE26E1" w:rsidP="00EE26E1">
    <w:pPr>
      <w:pStyle w:val="Header"/>
      <w:jc w:val="right"/>
      <w:rPr>
        <w:rFonts w:asciiTheme="majorHAnsi" w:hAnsiTheme="majorHAnsi"/>
      </w:rPr>
    </w:pPr>
    <w:r w:rsidRPr="008A3DFA">
      <w:rPr>
        <w:rFonts w:asciiTheme="majorHAnsi" w:hAnsiTheme="majorHAnsi"/>
      </w:rPr>
      <w:t>gmanning@pacificamerican.org</w:t>
    </w:r>
  </w:p>
  <w:p w:rsidR="00EE26E1" w:rsidRDefault="00EE26E1" w:rsidP="00EE26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29B"/>
    <w:multiLevelType w:val="hybridMultilevel"/>
    <w:tmpl w:val="44B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56CD"/>
    <w:multiLevelType w:val="hybridMultilevel"/>
    <w:tmpl w:val="9B8C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E377E"/>
    <w:multiLevelType w:val="hybridMultilevel"/>
    <w:tmpl w:val="06881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05D9D"/>
    <w:multiLevelType w:val="hybridMultilevel"/>
    <w:tmpl w:val="F2B6C7A8"/>
    <w:lvl w:ilvl="0" w:tplc="F640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941AF"/>
    <w:multiLevelType w:val="hybridMultilevel"/>
    <w:tmpl w:val="3632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23E3B"/>
    <w:multiLevelType w:val="hybridMultilevel"/>
    <w:tmpl w:val="DC24D0C4"/>
    <w:lvl w:ilvl="0" w:tplc="873EC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190EAB"/>
    <w:multiLevelType w:val="hybridMultilevel"/>
    <w:tmpl w:val="26E21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91DE9"/>
    <w:multiLevelType w:val="hybridMultilevel"/>
    <w:tmpl w:val="694E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96B58"/>
    <w:multiLevelType w:val="hybridMultilevel"/>
    <w:tmpl w:val="B74A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978E9"/>
    <w:multiLevelType w:val="hybridMultilevel"/>
    <w:tmpl w:val="97E0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D6B67"/>
    <w:multiLevelType w:val="hybridMultilevel"/>
    <w:tmpl w:val="4198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F1623"/>
    <w:multiLevelType w:val="hybridMultilevel"/>
    <w:tmpl w:val="064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E7E1A"/>
    <w:multiLevelType w:val="hybridMultilevel"/>
    <w:tmpl w:val="6A4A2E94"/>
    <w:lvl w:ilvl="0" w:tplc="481A7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BD2722"/>
    <w:multiLevelType w:val="hybridMultilevel"/>
    <w:tmpl w:val="E88C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0516D"/>
    <w:multiLevelType w:val="hybridMultilevel"/>
    <w:tmpl w:val="90CC6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C4D08"/>
    <w:multiLevelType w:val="hybridMultilevel"/>
    <w:tmpl w:val="CD12C2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50F97"/>
    <w:multiLevelType w:val="hybridMultilevel"/>
    <w:tmpl w:val="472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D0585"/>
    <w:multiLevelType w:val="hybridMultilevel"/>
    <w:tmpl w:val="EFA4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97E73"/>
    <w:multiLevelType w:val="hybridMultilevel"/>
    <w:tmpl w:val="85F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B5784"/>
    <w:multiLevelType w:val="hybridMultilevel"/>
    <w:tmpl w:val="EA82197E"/>
    <w:lvl w:ilvl="0" w:tplc="36B65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19"/>
  </w:num>
  <w:num w:numId="4">
    <w:abstractNumId w:val="3"/>
  </w:num>
  <w:num w:numId="5">
    <w:abstractNumId w:val="6"/>
  </w:num>
  <w:num w:numId="6">
    <w:abstractNumId w:val="2"/>
  </w:num>
  <w:num w:numId="7">
    <w:abstractNumId w:val="14"/>
  </w:num>
  <w:num w:numId="8">
    <w:abstractNumId w:val="12"/>
  </w:num>
  <w:num w:numId="9">
    <w:abstractNumId w:val="11"/>
  </w:num>
  <w:num w:numId="10">
    <w:abstractNumId w:val="8"/>
  </w:num>
  <w:num w:numId="11">
    <w:abstractNumId w:val="4"/>
  </w:num>
  <w:num w:numId="12">
    <w:abstractNumId w:val="9"/>
  </w:num>
  <w:num w:numId="13">
    <w:abstractNumId w:val="18"/>
  </w:num>
  <w:num w:numId="14">
    <w:abstractNumId w:val="17"/>
  </w:num>
  <w:num w:numId="15">
    <w:abstractNumId w:val="0"/>
  </w:num>
  <w:num w:numId="16">
    <w:abstractNumId w:val="16"/>
  </w:num>
  <w:num w:numId="17">
    <w:abstractNumId w:val="13"/>
  </w:num>
  <w:num w:numId="18">
    <w:abstractNumId w:val="10"/>
  </w:num>
  <w:num w:numId="19">
    <w:abstractNumId w:val="1"/>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8A"/>
    <w:rsid w:val="0000301C"/>
    <w:rsid w:val="000C0FFE"/>
    <w:rsid w:val="000F6E65"/>
    <w:rsid w:val="00114A94"/>
    <w:rsid w:val="00147C7B"/>
    <w:rsid w:val="00196556"/>
    <w:rsid w:val="001A4104"/>
    <w:rsid w:val="001C1B47"/>
    <w:rsid w:val="001C456A"/>
    <w:rsid w:val="001C6859"/>
    <w:rsid w:val="001E77B4"/>
    <w:rsid w:val="001F5F23"/>
    <w:rsid w:val="002600C8"/>
    <w:rsid w:val="0026358F"/>
    <w:rsid w:val="002736B4"/>
    <w:rsid w:val="00283D81"/>
    <w:rsid w:val="00296F74"/>
    <w:rsid w:val="002B275F"/>
    <w:rsid w:val="002F4A0F"/>
    <w:rsid w:val="00385549"/>
    <w:rsid w:val="003909D3"/>
    <w:rsid w:val="003B4488"/>
    <w:rsid w:val="003D5190"/>
    <w:rsid w:val="003E04BA"/>
    <w:rsid w:val="003E32E9"/>
    <w:rsid w:val="00476899"/>
    <w:rsid w:val="00492FA2"/>
    <w:rsid w:val="004A093C"/>
    <w:rsid w:val="004B4067"/>
    <w:rsid w:val="004B5A71"/>
    <w:rsid w:val="004E251A"/>
    <w:rsid w:val="004E6EDF"/>
    <w:rsid w:val="004F574F"/>
    <w:rsid w:val="004F603F"/>
    <w:rsid w:val="00502E37"/>
    <w:rsid w:val="00531488"/>
    <w:rsid w:val="005406F2"/>
    <w:rsid w:val="00540852"/>
    <w:rsid w:val="00554B5B"/>
    <w:rsid w:val="0057322B"/>
    <w:rsid w:val="0058484B"/>
    <w:rsid w:val="005E0B63"/>
    <w:rsid w:val="005F5D97"/>
    <w:rsid w:val="00657BFA"/>
    <w:rsid w:val="00684E56"/>
    <w:rsid w:val="006A362D"/>
    <w:rsid w:val="006A62B7"/>
    <w:rsid w:val="006B0153"/>
    <w:rsid w:val="006E1932"/>
    <w:rsid w:val="006F7D98"/>
    <w:rsid w:val="0072158E"/>
    <w:rsid w:val="007A6B78"/>
    <w:rsid w:val="007C4B1A"/>
    <w:rsid w:val="007F1218"/>
    <w:rsid w:val="007F20DF"/>
    <w:rsid w:val="00824429"/>
    <w:rsid w:val="0084438A"/>
    <w:rsid w:val="00856FBD"/>
    <w:rsid w:val="0087751E"/>
    <w:rsid w:val="00877FFA"/>
    <w:rsid w:val="008923F1"/>
    <w:rsid w:val="008B45D4"/>
    <w:rsid w:val="00937B14"/>
    <w:rsid w:val="00955CB8"/>
    <w:rsid w:val="00961C4D"/>
    <w:rsid w:val="00987DC9"/>
    <w:rsid w:val="00994A84"/>
    <w:rsid w:val="009B7A3D"/>
    <w:rsid w:val="009D5A3C"/>
    <w:rsid w:val="009E4A38"/>
    <w:rsid w:val="00A649E8"/>
    <w:rsid w:val="00A9096E"/>
    <w:rsid w:val="00AB78DE"/>
    <w:rsid w:val="00AE1913"/>
    <w:rsid w:val="00AF4117"/>
    <w:rsid w:val="00B12C62"/>
    <w:rsid w:val="00B42921"/>
    <w:rsid w:val="00B52A7D"/>
    <w:rsid w:val="00B71168"/>
    <w:rsid w:val="00B960BC"/>
    <w:rsid w:val="00C22021"/>
    <w:rsid w:val="00CC0D2B"/>
    <w:rsid w:val="00CD69CD"/>
    <w:rsid w:val="00CE2969"/>
    <w:rsid w:val="00D049F6"/>
    <w:rsid w:val="00D323D7"/>
    <w:rsid w:val="00D349D9"/>
    <w:rsid w:val="00D55372"/>
    <w:rsid w:val="00D715E6"/>
    <w:rsid w:val="00D97067"/>
    <w:rsid w:val="00E123D0"/>
    <w:rsid w:val="00E33D14"/>
    <w:rsid w:val="00E4798D"/>
    <w:rsid w:val="00E73BE0"/>
    <w:rsid w:val="00E75C71"/>
    <w:rsid w:val="00E84213"/>
    <w:rsid w:val="00E8462A"/>
    <w:rsid w:val="00E944EE"/>
    <w:rsid w:val="00EA529A"/>
    <w:rsid w:val="00EB1C2F"/>
    <w:rsid w:val="00EB1CE1"/>
    <w:rsid w:val="00EC5D49"/>
    <w:rsid w:val="00ED5704"/>
    <w:rsid w:val="00EE26E1"/>
    <w:rsid w:val="00F01BB0"/>
    <w:rsid w:val="00F2365F"/>
    <w:rsid w:val="00F2503B"/>
    <w:rsid w:val="00F26EF0"/>
    <w:rsid w:val="00F3033D"/>
    <w:rsid w:val="00F3666F"/>
    <w:rsid w:val="00F551F0"/>
    <w:rsid w:val="00F90E9A"/>
    <w:rsid w:val="00FA5CBB"/>
    <w:rsid w:val="00FF2A2B"/>
    <w:rsid w:val="00FF7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74"/>
    <w:pPr>
      <w:ind w:left="720"/>
      <w:contextualSpacing/>
    </w:pPr>
  </w:style>
  <w:style w:type="paragraph" w:styleId="Header">
    <w:name w:val="header"/>
    <w:basedOn w:val="Normal"/>
    <w:link w:val="HeaderChar"/>
    <w:uiPriority w:val="99"/>
    <w:unhideWhenUsed/>
    <w:rsid w:val="00EE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E1"/>
  </w:style>
  <w:style w:type="paragraph" w:styleId="Footer">
    <w:name w:val="footer"/>
    <w:basedOn w:val="Normal"/>
    <w:link w:val="FooterChar"/>
    <w:uiPriority w:val="99"/>
    <w:unhideWhenUsed/>
    <w:rsid w:val="00EE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E1"/>
  </w:style>
  <w:style w:type="paragraph" w:styleId="BalloonText">
    <w:name w:val="Balloon Text"/>
    <w:basedOn w:val="Normal"/>
    <w:link w:val="BalloonTextChar"/>
    <w:uiPriority w:val="99"/>
    <w:semiHidden/>
    <w:unhideWhenUsed/>
    <w:rsid w:val="00EE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E1"/>
    <w:rPr>
      <w:rFonts w:ascii="Tahoma" w:hAnsi="Tahoma" w:cs="Tahoma"/>
      <w:sz w:val="16"/>
      <w:szCs w:val="16"/>
    </w:rPr>
  </w:style>
  <w:style w:type="character" w:styleId="Hyperlink">
    <w:name w:val="Hyperlink"/>
    <w:basedOn w:val="DefaultParagraphFont"/>
    <w:uiPriority w:val="99"/>
    <w:unhideWhenUsed/>
    <w:rsid w:val="00937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74"/>
    <w:pPr>
      <w:ind w:left="720"/>
      <w:contextualSpacing/>
    </w:pPr>
  </w:style>
  <w:style w:type="paragraph" w:styleId="Header">
    <w:name w:val="header"/>
    <w:basedOn w:val="Normal"/>
    <w:link w:val="HeaderChar"/>
    <w:uiPriority w:val="99"/>
    <w:unhideWhenUsed/>
    <w:rsid w:val="00EE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E1"/>
  </w:style>
  <w:style w:type="paragraph" w:styleId="Footer">
    <w:name w:val="footer"/>
    <w:basedOn w:val="Normal"/>
    <w:link w:val="FooterChar"/>
    <w:uiPriority w:val="99"/>
    <w:unhideWhenUsed/>
    <w:rsid w:val="00EE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E1"/>
  </w:style>
  <w:style w:type="paragraph" w:styleId="BalloonText">
    <w:name w:val="Balloon Text"/>
    <w:basedOn w:val="Normal"/>
    <w:link w:val="BalloonTextChar"/>
    <w:uiPriority w:val="99"/>
    <w:semiHidden/>
    <w:unhideWhenUsed/>
    <w:rsid w:val="00EE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E1"/>
    <w:rPr>
      <w:rFonts w:ascii="Tahoma" w:hAnsi="Tahoma" w:cs="Tahoma"/>
      <w:sz w:val="16"/>
      <w:szCs w:val="16"/>
    </w:rPr>
  </w:style>
  <w:style w:type="character" w:styleId="Hyperlink">
    <w:name w:val="Hyperlink"/>
    <w:basedOn w:val="DefaultParagraphFont"/>
    <w:uiPriority w:val="99"/>
    <w:unhideWhenUsed/>
    <w:rsid w:val="00937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97930">
      <w:bodyDiv w:val="1"/>
      <w:marLeft w:val="0"/>
      <w:marRight w:val="0"/>
      <w:marTop w:val="0"/>
      <w:marBottom w:val="0"/>
      <w:divBdr>
        <w:top w:val="none" w:sz="0" w:space="0" w:color="auto"/>
        <w:left w:val="none" w:sz="0" w:space="0" w:color="auto"/>
        <w:bottom w:val="none" w:sz="0" w:space="0" w:color="auto"/>
        <w:right w:val="none" w:sz="0" w:space="0" w:color="auto"/>
      </w:divBdr>
    </w:div>
    <w:div w:id="21229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urnitin.com" TargetMode="External"/><Relationship Id="rId4" Type="http://schemas.openxmlformats.org/officeDocument/2006/relationships/settings" Target="settings.xml"/><Relationship Id="rId9" Type="http://schemas.openxmlformats.org/officeDocument/2006/relationships/hyperlink" Target="http://www.colleg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PAS-C13USER</cp:lastModifiedBy>
  <cp:revision>20</cp:revision>
  <cp:lastPrinted>2014-08-19T00:42:00Z</cp:lastPrinted>
  <dcterms:created xsi:type="dcterms:W3CDTF">2014-08-14T04:11:00Z</dcterms:created>
  <dcterms:modified xsi:type="dcterms:W3CDTF">2014-08-19T01:32:00Z</dcterms:modified>
</cp:coreProperties>
</file>